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9A939D" w14:textId="6852A7E2" w:rsidR="007F3266" w:rsidRPr="00C967E1" w:rsidRDefault="005465B5" w:rsidP="00583FFF">
      <w:pPr>
        <w:tabs>
          <w:tab w:val="left" w:pos="603"/>
        </w:tabs>
        <w:spacing w:after="163"/>
        <w:rPr>
          <w:rFonts w:cs="Times New Roman"/>
          <w:b/>
          <w:bCs/>
          <w:szCs w:val="24"/>
        </w:rPr>
      </w:pPr>
      <w:r>
        <w:rPr>
          <w:rFonts w:cs="Times New Roman"/>
          <w:noProof/>
        </w:rPr>
        <w:pict w14:anchorId="32D38F61">
          <v:rect id="_x0000_i1032" alt="" style="width:415.3pt;height:.05pt;mso-width-percent:0;mso-height-percent:0;mso-width-percent:0;mso-height-percent:0" o:hralign="center" o:hrstd="t" o:hrnoshade="t" o:hr="t" fillcolor="black" stroked="f"/>
        </w:pict>
      </w:r>
    </w:p>
    <w:p w14:paraId="391DAB67" w14:textId="0815D276" w:rsidR="007F3266" w:rsidRPr="00CD0F12" w:rsidRDefault="007F3266" w:rsidP="00CD0F12">
      <w:pPr>
        <w:autoSpaceDE w:val="0"/>
        <w:spacing w:beforeLines="50" w:before="163" w:afterLines="0" w:after="0"/>
        <w:jc w:val="center"/>
        <w:rPr>
          <w:b/>
          <w:bCs/>
          <w:sz w:val="32"/>
          <w:szCs w:val="32"/>
        </w:rPr>
      </w:pPr>
      <w:r>
        <w:rPr>
          <w:rFonts w:hint="eastAsia"/>
          <w:b/>
          <w:bCs/>
          <w:sz w:val="32"/>
          <w:szCs w:val="32"/>
        </w:rPr>
        <w:t xml:space="preserve">Making </w:t>
      </w:r>
      <w:r w:rsidR="00DC47D0">
        <w:rPr>
          <w:rFonts w:hint="eastAsia"/>
          <w:b/>
          <w:bCs/>
          <w:sz w:val="32"/>
          <w:szCs w:val="32"/>
        </w:rPr>
        <w:t>P</w:t>
      </w:r>
      <w:r>
        <w:rPr>
          <w:rFonts w:hint="eastAsia"/>
          <w:b/>
          <w:bCs/>
          <w:sz w:val="32"/>
          <w:szCs w:val="32"/>
        </w:rPr>
        <w:t xml:space="preserve">roperty </w:t>
      </w:r>
      <w:r w:rsidR="00DC47D0">
        <w:rPr>
          <w:b/>
          <w:bCs/>
          <w:sz w:val="32"/>
          <w:szCs w:val="32"/>
        </w:rPr>
        <w:t>I</w:t>
      </w:r>
      <w:r>
        <w:rPr>
          <w:rFonts w:hint="eastAsia"/>
          <w:b/>
          <w:bCs/>
          <w:sz w:val="32"/>
          <w:szCs w:val="32"/>
        </w:rPr>
        <w:t xml:space="preserve">nsurance </w:t>
      </w:r>
      <w:r w:rsidR="00DC47D0">
        <w:rPr>
          <w:b/>
          <w:bCs/>
          <w:sz w:val="32"/>
          <w:szCs w:val="32"/>
        </w:rPr>
        <w:t>S</w:t>
      </w:r>
      <w:r>
        <w:rPr>
          <w:rFonts w:hint="eastAsia"/>
          <w:b/>
          <w:bCs/>
          <w:sz w:val="32"/>
          <w:szCs w:val="32"/>
        </w:rPr>
        <w:t xml:space="preserve">ustainable </w:t>
      </w:r>
      <w:r w:rsidR="00DC47D0">
        <w:rPr>
          <w:b/>
          <w:bCs/>
          <w:sz w:val="32"/>
          <w:szCs w:val="32"/>
        </w:rPr>
        <w:t>I</w:t>
      </w:r>
      <w:r>
        <w:rPr>
          <w:rFonts w:hint="eastAsia"/>
          <w:b/>
          <w:bCs/>
          <w:sz w:val="32"/>
          <w:szCs w:val="32"/>
        </w:rPr>
        <w:t xml:space="preserve">n </w:t>
      </w:r>
      <w:r w:rsidR="00DC47D0">
        <w:rPr>
          <w:b/>
          <w:bCs/>
          <w:sz w:val="32"/>
          <w:szCs w:val="32"/>
        </w:rPr>
        <w:t>T</w:t>
      </w:r>
      <w:r>
        <w:rPr>
          <w:rFonts w:hint="eastAsia"/>
          <w:b/>
          <w:bCs/>
          <w:sz w:val="32"/>
          <w:szCs w:val="32"/>
        </w:rPr>
        <w:t xml:space="preserve">erms </w:t>
      </w:r>
      <w:r w:rsidR="00DC47D0">
        <w:rPr>
          <w:b/>
          <w:bCs/>
          <w:sz w:val="32"/>
          <w:szCs w:val="32"/>
        </w:rPr>
        <w:t>O</w:t>
      </w:r>
      <w:r>
        <w:rPr>
          <w:rFonts w:hint="eastAsia"/>
          <w:b/>
          <w:bCs/>
          <w:sz w:val="32"/>
          <w:szCs w:val="32"/>
        </w:rPr>
        <w:t xml:space="preserve">f </w:t>
      </w:r>
      <w:r w:rsidR="00CD0F12">
        <w:rPr>
          <w:b/>
          <w:bCs/>
          <w:sz w:val="32"/>
          <w:szCs w:val="32"/>
        </w:rPr>
        <w:br/>
      </w:r>
      <w:r w:rsidR="00DC47D0">
        <w:rPr>
          <w:b/>
          <w:bCs/>
          <w:sz w:val="32"/>
          <w:szCs w:val="32"/>
        </w:rPr>
        <w:t>E</w:t>
      </w:r>
      <w:r>
        <w:rPr>
          <w:rFonts w:hint="eastAsia"/>
          <w:b/>
          <w:bCs/>
          <w:sz w:val="32"/>
          <w:szCs w:val="32"/>
        </w:rPr>
        <w:t xml:space="preserve">conomic </w:t>
      </w:r>
      <w:r w:rsidR="00DC47D0">
        <w:rPr>
          <w:b/>
          <w:bCs/>
          <w:sz w:val="32"/>
          <w:szCs w:val="32"/>
        </w:rPr>
        <w:t>A</w:t>
      </w:r>
      <w:r>
        <w:rPr>
          <w:rFonts w:hint="eastAsia"/>
          <w:b/>
          <w:bCs/>
          <w:sz w:val="32"/>
          <w:szCs w:val="32"/>
        </w:rPr>
        <w:t xml:space="preserve">nd </w:t>
      </w:r>
      <w:r w:rsidR="00DC47D0">
        <w:rPr>
          <w:b/>
          <w:bCs/>
          <w:sz w:val="32"/>
          <w:szCs w:val="32"/>
        </w:rPr>
        <w:t>S</w:t>
      </w:r>
      <w:r>
        <w:rPr>
          <w:rFonts w:hint="eastAsia"/>
          <w:b/>
          <w:bCs/>
          <w:sz w:val="32"/>
          <w:szCs w:val="32"/>
        </w:rPr>
        <w:t xml:space="preserve">ocial </w:t>
      </w:r>
      <w:r w:rsidR="00DC47D0">
        <w:rPr>
          <w:b/>
          <w:bCs/>
          <w:sz w:val="32"/>
          <w:szCs w:val="32"/>
        </w:rPr>
        <w:t>V</w:t>
      </w:r>
      <w:r>
        <w:rPr>
          <w:rFonts w:hint="eastAsia"/>
          <w:b/>
          <w:bCs/>
          <w:sz w:val="32"/>
          <w:szCs w:val="32"/>
        </w:rPr>
        <w:t>alue</w:t>
      </w:r>
    </w:p>
    <w:p w14:paraId="42455F31" w14:textId="77777777" w:rsidR="007F3266" w:rsidRDefault="007F3266" w:rsidP="007F3266">
      <w:pPr>
        <w:adjustRightInd w:val="0"/>
        <w:snapToGrid w:val="0"/>
        <w:spacing w:afterLines="0" w:after="0"/>
        <w:jc w:val="center"/>
        <w:rPr>
          <w:b/>
          <w:bCs/>
          <w:sz w:val="28"/>
          <w:szCs w:val="28"/>
        </w:rPr>
      </w:pPr>
      <w:r>
        <w:rPr>
          <w:b/>
          <w:bCs/>
          <w:sz w:val="28"/>
          <w:szCs w:val="28"/>
        </w:rPr>
        <w:t>Summary</w:t>
      </w:r>
    </w:p>
    <w:p w14:paraId="7A61AD4B" w14:textId="77777777" w:rsidR="007F3266" w:rsidRDefault="007F3266" w:rsidP="00402B76">
      <w:pPr>
        <w:spacing w:afterLines="20" w:after="65"/>
        <w:ind w:firstLine="480"/>
        <w:rPr>
          <w:rFonts w:eastAsia="黑体"/>
          <w:szCs w:val="24"/>
        </w:rPr>
      </w:pPr>
      <w:r>
        <w:rPr>
          <w:rFonts w:eastAsia="黑体"/>
        </w:rPr>
        <w:t>“I am not afraid of storms, for I am learning how to sail my ship.”</w:t>
      </w:r>
    </w:p>
    <w:p w14:paraId="104215ED" w14:textId="77777777" w:rsidR="007F3266" w:rsidRDefault="007F3266" w:rsidP="00402B76">
      <w:pPr>
        <w:spacing w:afterLines="20" w:after="65"/>
        <w:ind w:firstLine="480"/>
        <w:jc w:val="center"/>
        <w:rPr>
          <w:rFonts w:eastAsia="黑体"/>
        </w:rPr>
      </w:pPr>
      <w:r>
        <w:rPr>
          <w:rFonts w:eastAsia="黑体"/>
        </w:rPr>
        <w:t xml:space="preserve">                             ― Louisa May Alcott, Little Women</w:t>
      </w:r>
    </w:p>
    <w:p w14:paraId="1DA82B3F" w14:textId="0E21F210" w:rsidR="007F3266" w:rsidRDefault="007F3266" w:rsidP="00402B76">
      <w:pPr>
        <w:pStyle w:val="afe"/>
        <w:spacing w:beforeAutospacing="0" w:afterLines="20" w:after="65" w:afterAutospacing="0"/>
        <w:ind w:firstLineChars="200" w:firstLine="480"/>
        <w:rPr>
          <w:rFonts w:ascii="Times New Roman" w:hAnsi="Times New Roman" w:hint="default"/>
          <w:kern w:val="2"/>
        </w:rPr>
      </w:pPr>
      <w:r>
        <w:rPr>
          <w:rFonts w:ascii="Times New Roman" w:hAnsi="Times New Roman"/>
          <w:kern w:val="2"/>
        </w:rPr>
        <w:t xml:space="preserve">The frequent occurrence of extreme weather has hampered the development of the insurance industry. Therefore, we develop a disaster risk assessment model, an insurance decision model, and a community </w:t>
      </w:r>
      <w:r w:rsidR="004D0371" w:rsidRPr="004D0371">
        <w:rPr>
          <w:rFonts w:ascii="Times New Roman" w:hAnsi="Times New Roman"/>
          <w:kern w:val="2"/>
        </w:rPr>
        <w:t>preservation</w:t>
      </w:r>
      <w:r w:rsidR="004D0371" w:rsidRPr="004D0371">
        <w:rPr>
          <w:rFonts w:ascii="Times New Roman" w:hAnsi="Times New Roman"/>
          <w:kern w:val="2"/>
        </w:rPr>
        <w:t xml:space="preserve"> </w:t>
      </w:r>
      <w:r>
        <w:rPr>
          <w:rFonts w:ascii="Times New Roman" w:hAnsi="Times New Roman"/>
          <w:kern w:val="2"/>
        </w:rPr>
        <w:t>model to safeguard the sustainable development of insurance companies and communities.</w:t>
      </w:r>
    </w:p>
    <w:p w14:paraId="5F2B2EEE" w14:textId="5837E6C1" w:rsidR="007F3266" w:rsidRPr="007F3266" w:rsidRDefault="007F3266" w:rsidP="00402B76">
      <w:pPr>
        <w:spacing w:afterLines="20" w:after="65"/>
        <w:ind w:firstLine="480"/>
        <w:rPr>
          <w:rFonts w:cs="Times New Roman"/>
        </w:rPr>
      </w:pPr>
      <w:r>
        <w:rPr>
          <w:rFonts w:cs="Times New Roman"/>
        </w:rPr>
        <w:t xml:space="preserve">For extreme weather prediction model, we select London and many regions in the United States as the research objects and select five local climate indicators, extreme weather types, and disaster numbers for modeling. Then, through the comparison of multiple models, the </w:t>
      </w:r>
      <w:proofErr w:type="spellStart"/>
      <w:r>
        <w:rPr>
          <w:rFonts w:cs="Times New Roman"/>
        </w:rPr>
        <w:t>XGBoost</w:t>
      </w:r>
      <w:proofErr w:type="spellEnd"/>
      <w:r>
        <w:rPr>
          <w:rFonts w:cs="Times New Roman"/>
        </w:rPr>
        <w:t xml:space="preserve"> model with higher </w:t>
      </w:r>
      <w:r w:rsidRPr="00402B76">
        <w:t>accuracy</w:t>
      </w:r>
      <w:r>
        <w:rPr>
          <w:rFonts w:cs="Times New Roman"/>
        </w:rPr>
        <w:t xml:space="preserve"> is finally selected to predict the frequency of various extreme weather. Then, </w:t>
      </w:r>
      <w:r w:rsidR="004D5E66">
        <w:rPr>
          <w:rFonts w:cs="Times New Roman" w:hint="eastAsia"/>
        </w:rPr>
        <w:t>s</w:t>
      </w:r>
      <w:r w:rsidR="004D5E66" w:rsidRPr="004D5E66">
        <w:rPr>
          <w:rFonts w:cs="Times New Roman"/>
        </w:rPr>
        <w:t>trategies Based on Inverse Ideas</w:t>
      </w:r>
      <w:r>
        <w:rPr>
          <w:rFonts w:cs="Times New Roman"/>
        </w:rPr>
        <w:t>, the overall model is optimized to obtain an interpretable disaster prediction model. Finally, the prediction is made through the data of different conditions (time, place, climate) to obtain a more credible extreme weather prediction model.</w:t>
      </w:r>
    </w:p>
    <w:p w14:paraId="16B4526E" w14:textId="29A7E3B4" w:rsidR="007F3266" w:rsidRDefault="007F3266" w:rsidP="00402B76">
      <w:pPr>
        <w:spacing w:afterLines="20" w:after="65"/>
        <w:ind w:firstLine="480"/>
        <w:rPr>
          <w:rFonts w:cs="Times New Roman"/>
        </w:rPr>
      </w:pPr>
      <w:r>
        <w:t xml:space="preserve">For insurance decision model, we utilize the </w:t>
      </w:r>
      <w:proofErr w:type="spellStart"/>
      <w:r>
        <w:t>XGBoost</w:t>
      </w:r>
      <w:proofErr w:type="spellEnd"/>
      <w:r>
        <w:t xml:space="preserve"> model for probabilistic prediction of extreme weather. We also collect local insurance metrics and analyze the income and expenditure, which are used to make insurance decisions. In addition, we use ArcGIS mapping tools to visualize the data. Advice is provided to insurance companies on underwriting policies. Finally, integrating the model with community development realizes the combination of economic and social values.</w:t>
      </w:r>
    </w:p>
    <w:p w14:paraId="1ECB0401" w14:textId="6EAE2538" w:rsidR="007F3266" w:rsidRDefault="007F3266" w:rsidP="00402B76">
      <w:pPr>
        <w:spacing w:afterLines="20" w:after="65"/>
        <w:ind w:firstLine="480"/>
      </w:pPr>
      <w:r>
        <w:t>For community preservation model, we determine six evaluation indicators such as history and culture as the factor set, and set three types of evaluation criteria as evaluation sets, so that the fuzzy comprehensive evaluation matrix can be determined. Then, the weight of each index is determined by the analytic hierarchy process, and the final expression of a fuzzy comprehensive evaluation is determined according to the fuzzy synthesis operator of the weighted average type. Finally, we select Hurst Castle as a landmark, and according to the analysis, we find that Hurst Castle has a high value. Therefore, we need to take protective measures against it, and we also write letters to the community about the landmark's plans, timelines, and cost proposals.</w:t>
      </w:r>
    </w:p>
    <w:p w14:paraId="6D655D1F" w14:textId="55E588F1" w:rsidR="007F3266" w:rsidRDefault="007F3266" w:rsidP="00402B76">
      <w:pPr>
        <w:spacing w:afterLines="20" w:after="65"/>
        <w:ind w:firstLine="480"/>
      </w:pPr>
      <w:r>
        <w:t>Finally, we perform a sensitivity analysis of the model. We analyze the local sensitivity by regional differences and period variations and f</w:t>
      </w:r>
      <w:r w:rsidR="00FE42E3">
        <w:rPr>
          <w:rFonts w:hint="eastAsia"/>
        </w:rPr>
        <w:t>ind</w:t>
      </w:r>
      <w:r>
        <w:t xml:space="preserve"> that the model predictions </w:t>
      </w:r>
      <w:r w:rsidR="00FE42E3">
        <w:t>are</w:t>
      </w:r>
      <w:r>
        <w:t xml:space="preserve"> as expected. We also replace the maximum temperature (TMAX) in the climate metrics with elevation data, and the results show no overfitting.</w:t>
      </w:r>
    </w:p>
    <w:p w14:paraId="3120E9E4" w14:textId="77777777" w:rsidR="00EC7D5B" w:rsidRDefault="00EC7D5B" w:rsidP="00402B76">
      <w:pPr>
        <w:spacing w:afterLines="20" w:after="65"/>
        <w:ind w:firstLine="480"/>
      </w:pPr>
    </w:p>
    <w:p w14:paraId="2E9497DB" w14:textId="42B7B269" w:rsidR="00EC7D5B" w:rsidRPr="00EC7D5B" w:rsidRDefault="007F3266" w:rsidP="00EC7D5B">
      <w:pPr>
        <w:pStyle w:val="afe"/>
        <w:widowControl w:val="0"/>
        <w:spacing w:beforeAutospacing="0" w:afterLines="20" w:after="65" w:afterAutospacing="0"/>
        <w:jc w:val="both"/>
        <w:rPr>
          <w:rFonts w:ascii="Times New Roman" w:hAnsi="Times New Roman"/>
        </w:rPr>
      </w:pPr>
      <w:r>
        <w:rPr>
          <w:rFonts w:ascii="Times New Roman" w:hAnsi="Times New Roman"/>
          <w:b/>
          <w:bCs/>
        </w:rPr>
        <w:t xml:space="preserve">Keywords: </w:t>
      </w:r>
      <w:proofErr w:type="spellStart"/>
      <w:r w:rsidR="00FE42E3" w:rsidRPr="00FE42E3">
        <w:rPr>
          <w:rFonts w:ascii="Times New Roman" w:hAnsi="Times New Roman"/>
        </w:rPr>
        <w:t>XGBoost</w:t>
      </w:r>
      <w:proofErr w:type="spellEnd"/>
      <w:r w:rsidR="00FE42E3" w:rsidRPr="00FE42E3">
        <w:rPr>
          <w:rFonts w:ascii="Times New Roman" w:hAnsi="Times New Roman"/>
          <w:b/>
          <w:bCs/>
        </w:rPr>
        <w:t xml:space="preserve"> </w:t>
      </w:r>
      <w:r>
        <w:rPr>
          <w:rFonts w:ascii="Times New Roman" w:hAnsi="Times New Roman"/>
        </w:rPr>
        <w:t>Model, Inverse Thinking, Insurance Decision Model, Fuzzy evaluation analysis</w:t>
      </w:r>
    </w:p>
    <w:p w14:paraId="3712B641" w14:textId="77777777" w:rsidR="00023848" w:rsidRDefault="00557150" w:rsidP="00023848">
      <w:pPr>
        <w:spacing w:after="163"/>
        <w:rPr>
          <w:noProof/>
        </w:rPr>
      </w:pPr>
      <w:r w:rsidRPr="00F747BB">
        <w:rPr>
          <w:b/>
          <w:bCs/>
          <w:sz w:val="32"/>
          <w:szCs w:val="28"/>
        </w:rPr>
        <w:lastRenderedPageBreak/>
        <w:t>Contents</w:t>
      </w:r>
      <w:r w:rsidR="00023848">
        <w:rPr>
          <w:b/>
          <w:bCs/>
        </w:rPr>
        <w:fldChar w:fldCharType="begin"/>
      </w:r>
      <w:r w:rsidR="00023848">
        <w:rPr>
          <w:b/>
          <w:bCs/>
        </w:rPr>
        <w:instrText xml:space="preserve"> TOC \o "1-3" \h \z \u </w:instrText>
      </w:r>
      <w:r w:rsidR="00023848">
        <w:rPr>
          <w:b/>
          <w:bCs/>
        </w:rPr>
        <w:fldChar w:fldCharType="separate"/>
      </w:r>
    </w:p>
    <w:p w14:paraId="63E6BED1" w14:textId="52724BA1" w:rsidR="00023848" w:rsidRDefault="00023848">
      <w:pPr>
        <w:pStyle w:val="TOC1"/>
        <w:tabs>
          <w:tab w:val="left" w:pos="420"/>
          <w:tab w:val="right" w:leader="dot" w:pos="9628"/>
        </w:tabs>
        <w:spacing w:after="163"/>
        <w:rPr>
          <w:rFonts w:asciiTheme="minorHAnsi" w:eastAsiaTheme="minorEastAsia" w:hAnsiTheme="minorHAnsi" w:cstheme="minorBidi"/>
          <w:noProof/>
          <w:color w:val="auto"/>
          <w:sz w:val="21"/>
          <w:szCs w:val="24"/>
        </w:rPr>
      </w:pPr>
      <w:hyperlink w:anchor="_Toc158094517" w:history="1">
        <w:r w:rsidRPr="00933796">
          <w:rPr>
            <w:rStyle w:val="afa"/>
            <w:noProof/>
          </w:rPr>
          <w:t>1</w:t>
        </w:r>
        <w:r>
          <w:rPr>
            <w:rFonts w:asciiTheme="minorHAnsi" w:eastAsiaTheme="minorEastAsia" w:hAnsiTheme="minorHAnsi" w:cstheme="minorBidi"/>
            <w:noProof/>
            <w:color w:val="auto"/>
            <w:sz w:val="21"/>
            <w:szCs w:val="24"/>
          </w:rPr>
          <w:tab/>
        </w:r>
        <w:r w:rsidRPr="00933796">
          <w:rPr>
            <w:rStyle w:val="afa"/>
            <w:noProof/>
          </w:rPr>
          <w:t>Introduction</w:t>
        </w:r>
        <w:r>
          <w:rPr>
            <w:noProof/>
            <w:webHidden/>
          </w:rPr>
          <w:tab/>
        </w:r>
        <w:r>
          <w:rPr>
            <w:noProof/>
            <w:webHidden/>
          </w:rPr>
          <w:fldChar w:fldCharType="begin"/>
        </w:r>
        <w:r>
          <w:rPr>
            <w:noProof/>
            <w:webHidden/>
          </w:rPr>
          <w:instrText xml:space="preserve"> PAGEREF _Toc158094517 \h </w:instrText>
        </w:r>
        <w:r>
          <w:rPr>
            <w:noProof/>
            <w:webHidden/>
          </w:rPr>
        </w:r>
        <w:r>
          <w:rPr>
            <w:noProof/>
            <w:webHidden/>
          </w:rPr>
          <w:fldChar w:fldCharType="separate"/>
        </w:r>
        <w:r w:rsidR="004D5E66">
          <w:rPr>
            <w:noProof/>
            <w:webHidden/>
          </w:rPr>
          <w:t>3</w:t>
        </w:r>
        <w:r>
          <w:rPr>
            <w:noProof/>
            <w:webHidden/>
          </w:rPr>
          <w:fldChar w:fldCharType="end"/>
        </w:r>
      </w:hyperlink>
    </w:p>
    <w:p w14:paraId="263344A6" w14:textId="4BF28095" w:rsidR="00023848" w:rsidRDefault="00023848">
      <w:pPr>
        <w:pStyle w:val="TOC2"/>
        <w:tabs>
          <w:tab w:val="left" w:pos="1050"/>
          <w:tab w:val="right" w:leader="dot" w:pos="9628"/>
        </w:tabs>
        <w:spacing w:after="163"/>
        <w:ind w:left="480"/>
        <w:rPr>
          <w:rFonts w:asciiTheme="minorHAnsi" w:eastAsiaTheme="minorEastAsia" w:hAnsiTheme="minorHAnsi" w:cstheme="minorBidi"/>
          <w:noProof/>
          <w:color w:val="auto"/>
          <w:sz w:val="21"/>
          <w:szCs w:val="24"/>
        </w:rPr>
      </w:pPr>
      <w:hyperlink w:anchor="_Toc158094518" w:history="1">
        <w:r w:rsidRPr="00933796">
          <w:rPr>
            <w:rStyle w:val="afa"/>
            <w:noProof/>
          </w:rPr>
          <w:t>1.1</w:t>
        </w:r>
        <w:r>
          <w:rPr>
            <w:rFonts w:asciiTheme="minorHAnsi" w:eastAsiaTheme="minorEastAsia" w:hAnsiTheme="minorHAnsi" w:cstheme="minorBidi"/>
            <w:noProof/>
            <w:color w:val="auto"/>
            <w:sz w:val="21"/>
            <w:szCs w:val="24"/>
          </w:rPr>
          <w:tab/>
        </w:r>
        <w:r w:rsidRPr="00933796">
          <w:rPr>
            <w:rStyle w:val="afa"/>
            <w:noProof/>
          </w:rPr>
          <w:t>Background</w:t>
        </w:r>
        <w:r>
          <w:rPr>
            <w:noProof/>
            <w:webHidden/>
          </w:rPr>
          <w:tab/>
        </w:r>
        <w:r>
          <w:rPr>
            <w:noProof/>
            <w:webHidden/>
          </w:rPr>
          <w:fldChar w:fldCharType="begin"/>
        </w:r>
        <w:r>
          <w:rPr>
            <w:noProof/>
            <w:webHidden/>
          </w:rPr>
          <w:instrText xml:space="preserve"> PAGEREF _Toc158094518 \h </w:instrText>
        </w:r>
        <w:r>
          <w:rPr>
            <w:noProof/>
            <w:webHidden/>
          </w:rPr>
        </w:r>
        <w:r>
          <w:rPr>
            <w:noProof/>
            <w:webHidden/>
          </w:rPr>
          <w:fldChar w:fldCharType="separate"/>
        </w:r>
        <w:r w:rsidR="004D5E66">
          <w:rPr>
            <w:noProof/>
            <w:webHidden/>
          </w:rPr>
          <w:t>3</w:t>
        </w:r>
        <w:r>
          <w:rPr>
            <w:noProof/>
            <w:webHidden/>
          </w:rPr>
          <w:fldChar w:fldCharType="end"/>
        </w:r>
      </w:hyperlink>
    </w:p>
    <w:p w14:paraId="17DD5D4A" w14:textId="59EF905E" w:rsidR="00023848" w:rsidRDefault="00023848">
      <w:pPr>
        <w:pStyle w:val="TOC2"/>
        <w:tabs>
          <w:tab w:val="left" w:pos="1050"/>
          <w:tab w:val="right" w:leader="dot" w:pos="9628"/>
        </w:tabs>
        <w:spacing w:after="163"/>
        <w:ind w:left="480"/>
        <w:rPr>
          <w:rFonts w:asciiTheme="minorHAnsi" w:eastAsiaTheme="minorEastAsia" w:hAnsiTheme="minorHAnsi" w:cstheme="minorBidi"/>
          <w:noProof/>
          <w:color w:val="auto"/>
          <w:sz w:val="21"/>
          <w:szCs w:val="24"/>
        </w:rPr>
      </w:pPr>
      <w:hyperlink w:anchor="_Toc158094519" w:history="1">
        <w:r w:rsidRPr="00933796">
          <w:rPr>
            <w:rStyle w:val="afa"/>
            <w:noProof/>
          </w:rPr>
          <w:t>1.2</w:t>
        </w:r>
        <w:r>
          <w:rPr>
            <w:rFonts w:asciiTheme="minorHAnsi" w:eastAsiaTheme="minorEastAsia" w:hAnsiTheme="minorHAnsi" w:cstheme="minorBidi"/>
            <w:noProof/>
            <w:color w:val="auto"/>
            <w:sz w:val="21"/>
            <w:szCs w:val="24"/>
          </w:rPr>
          <w:tab/>
        </w:r>
        <w:r w:rsidRPr="00933796">
          <w:rPr>
            <w:rStyle w:val="afa"/>
            <w:noProof/>
          </w:rPr>
          <w:t>Restatement of the Problem</w:t>
        </w:r>
        <w:r>
          <w:rPr>
            <w:noProof/>
            <w:webHidden/>
          </w:rPr>
          <w:tab/>
        </w:r>
        <w:r>
          <w:rPr>
            <w:noProof/>
            <w:webHidden/>
          </w:rPr>
          <w:fldChar w:fldCharType="begin"/>
        </w:r>
        <w:r>
          <w:rPr>
            <w:noProof/>
            <w:webHidden/>
          </w:rPr>
          <w:instrText xml:space="preserve"> PAGEREF _Toc158094519 \h </w:instrText>
        </w:r>
        <w:r>
          <w:rPr>
            <w:noProof/>
            <w:webHidden/>
          </w:rPr>
        </w:r>
        <w:r>
          <w:rPr>
            <w:noProof/>
            <w:webHidden/>
          </w:rPr>
          <w:fldChar w:fldCharType="separate"/>
        </w:r>
        <w:r w:rsidR="004D5E66">
          <w:rPr>
            <w:noProof/>
            <w:webHidden/>
          </w:rPr>
          <w:t>3</w:t>
        </w:r>
        <w:r>
          <w:rPr>
            <w:noProof/>
            <w:webHidden/>
          </w:rPr>
          <w:fldChar w:fldCharType="end"/>
        </w:r>
      </w:hyperlink>
    </w:p>
    <w:p w14:paraId="22509037" w14:textId="5FCC0856" w:rsidR="00023848" w:rsidRDefault="00023848">
      <w:pPr>
        <w:pStyle w:val="TOC2"/>
        <w:tabs>
          <w:tab w:val="left" w:pos="1050"/>
          <w:tab w:val="right" w:leader="dot" w:pos="9628"/>
        </w:tabs>
        <w:spacing w:after="163"/>
        <w:ind w:left="480"/>
        <w:rPr>
          <w:rFonts w:asciiTheme="minorHAnsi" w:eastAsiaTheme="minorEastAsia" w:hAnsiTheme="minorHAnsi" w:cstheme="minorBidi"/>
          <w:noProof/>
          <w:color w:val="auto"/>
          <w:sz w:val="21"/>
          <w:szCs w:val="24"/>
        </w:rPr>
      </w:pPr>
      <w:hyperlink w:anchor="_Toc158094520" w:history="1">
        <w:r w:rsidRPr="00933796">
          <w:rPr>
            <w:rStyle w:val="afa"/>
            <w:noProof/>
          </w:rPr>
          <w:t>1.3</w:t>
        </w:r>
        <w:r>
          <w:rPr>
            <w:rFonts w:asciiTheme="minorHAnsi" w:eastAsiaTheme="minorEastAsia" w:hAnsiTheme="minorHAnsi" w:cstheme="minorBidi"/>
            <w:noProof/>
            <w:color w:val="auto"/>
            <w:sz w:val="21"/>
            <w:szCs w:val="24"/>
          </w:rPr>
          <w:tab/>
        </w:r>
        <w:r w:rsidRPr="00933796">
          <w:rPr>
            <w:rStyle w:val="afa"/>
            <w:noProof/>
          </w:rPr>
          <w:t>Our Work</w:t>
        </w:r>
        <w:r>
          <w:rPr>
            <w:noProof/>
            <w:webHidden/>
          </w:rPr>
          <w:tab/>
        </w:r>
        <w:r>
          <w:rPr>
            <w:noProof/>
            <w:webHidden/>
          </w:rPr>
          <w:fldChar w:fldCharType="begin"/>
        </w:r>
        <w:r>
          <w:rPr>
            <w:noProof/>
            <w:webHidden/>
          </w:rPr>
          <w:instrText xml:space="preserve"> PAGEREF _Toc158094520 \h </w:instrText>
        </w:r>
        <w:r>
          <w:rPr>
            <w:noProof/>
            <w:webHidden/>
          </w:rPr>
        </w:r>
        <w:r>
          <w:rPr>
            <w:noProof/>
            <w:webHidden/>
          </w:rPr>
          <w:fldChar w:fldCharType="separate"/>
        </w:r>
        <w:r w:rsidR="004D5E66">
          <w:rPr>
            <w:noProof/>
            <w:webHidden/>
          </w:rPr>
          <w:t>3</w:t>
        </w:r>
        <w:r>
          <w:rPr>
            <w:noProof/>
            <w:webHidden/>
          </w:rPr>
          <w:fldChar w:fldCharType="end"/>
        </w:r>
      </w:hyperlink>
    </w:p>
    <w:p w14:paraId="07B94787" w14:textId="1983066C" w:rsidR="00023848" w:rsidRDefault="00023848">
      <w:pPr>
        <w:pStyle w:val="TOC1"/>
        <w:tabs>
          <w:tab w:val="left" w:pos="420"/>
          <w:tab w:val="right" w:leader="dot" w:pos="9628"/>
        </w:tabs>
        <w:spacing w:after="163"/>
        <w:rPr>
          <w:rFonts w:asciiTheme="minorHAnsi" w:eastAsiaTheme="minorEastAsia" w:hAnsiTheme="minorHAnsi" w:cstheme="minorBidi"/>
          <w:noProof/>
          <w:color w:val="auto"/>
          <w:sz w:val="21"/>
          <w:szCs w:val="24"/>
        </w:rPr>
      </w:pPr>
      <w:hyperlink w:anchor="_Toc158094521" w:history="1">
        <w:r w:rsidRPr="00933796">
          <w:rPr>
            <w:rStyle w:val="afa"/>
            <w:noProof/>
          </w:rPr>
          <w:t>2</w:t>
        </w:r>
        <w:r>
          <w:rPr>
            <w:rFonts w:asciiTheme="minorHAnsi" w:eastAsiaTheme="minorEastAsia" w:hAnsiTheme="minorHAnsi" w:cstheme="minorBidi"/>
            <w:noProof/>
            <w:color w:val="auto"/>
            <w:sz w:val="21"/>
            <w:szCs w:val="24"/>
          </w:rPr>
          <w:tab/>
        </w:r>
        <w:r w:rsidRPr="00933796">
          <w:rPr>
            <w:rStyle w:val="afa"/>
            <w:noProof/>
          </w:rPr>
          <w:t>Restatement of the Problem</w:t>
        </w:r>
        <w:r>
          <w:rPr>
            <w:noProof/>
            <w:webHidden/>
          </w:rPr>
          <w:tab/>
        </w:r>
        <w:r>
          <w:rPr>
            <w:noProof/>
            <w:webHidden/>
          </w:rPr>
          <w:fldChar w:fldCharType="begin"/>
        </w:r>
        <w:r>
          <w:rPr>
            <w:noProof/>
            <w:webHidden/>
          </w:rPr>
          <w:instrText xml:space="preserve"> PAGEREF _Toc158094521 \h </w:instrText>
        </w:r>
        <w:r>
          <w:rPr>
            <w:noProof/>
            <w:webHidden/>
          </w:rPr>
        </w:r>
        <w:r>
          <w:rPr>
            <w:noProof/>
            <w:webHidden/>
          </w:rPr>
          <w:fldChar w:fldCharType="separate"/>
        </w:r>
        <w:r w:rsidR="004D5E66">
          <w:rPr>
            <w:noProof/>
            <w:webHidden/>
          </w:rPr>
          <w:t>4</w:t>
        </w:r>
        <w:r>
          <w:rPr>
            <w:noProof/>
            <w:webHidden/>
          </w:rPr>
          <w:fldChar w:fldCharType="end"/>
        </w:r>
      </w:hyperlink>
    </w:p>
    <w:p w14:paraId="69F9CCB3" w14:textId="7A99F222" w:rsidR="00023848" w:rsidRDefault="00023848">
      <w:pPr>
        <w:pStyle w:val="TOC1"/>
        <w:tabs>
          <w:tab w:val="left" w:pos="420"/>
          <w:tab w:val="right" w:leader="dot" w:pos="9628"/>
        </w:tabs>
        <w:spacing w:after="163"/>
        <w:rPr>
          <w:rFonts w:asciiTheme="minorHAnsi" w:eastAsiaTheme="minorEastAsia" w:hAnsiTheme="minorHAnsi" w:cstheme="minorBidi"/>
          <w:noProof/>
          <w:color w:val="auto"/>
          <w:sz w:val="21"/>
          <w:szCs w:val="24"/>
        </w:rPr>
      </w:pPr>
      <w:hyperlink w:anchor="_Toc158094522" w:history="1">
        <w:r w:rsidRPr="00933796">
          <w:rPr>
            <w:rStyle w:val="afa"/>
            <w:noProof/>
          </w:rPr>
          <w:t>3</w:t>
        </w:r>
        <w:r>
          <w:rPr>
            <w:rFonts w:asciiTheme="minorHAnsi" w:eastAsiaTheme="minorEastAsia" w:hAnsiTheme="minorHAnsi" w:cstheme="minorBidi"/>
            <w:noProof/>
            <w:color w:val="auto"/>
            <w:sz w:val="21"/>
            <w:szCs w:val="24"/>
          </w:rPr>
          <w:tab/>
        </w:r>
        <w:r w:rsidRPr="00933796">
          <w:rPr>
            <w:rStyle w:val="afa"/>
            <w:noProof/>
          </w:rPr>
          <w:t>Notations</w:t>
        </w:r>
        <w:r>
          <w:rPr>
            <w:noProof/>
            <w:webHidden/>
          </w:rPr>
          <w:tab/>
        </w:r>
        <w:r>
          <w:rPr>
            <w:noProof/>
            <w:webHidden/>
          </w:rPr>
          <w:fldChar w:fldCharType="begin"/>
        </w:r>
        <w:r>
          <w:rPr>
            <w:noProof/>
            <w:webHidden/>
          </w:rPr>
          <w:instrText xml:space="preserve"> PAGEREF _Toc158094522 \h </w:instrText>
        </w:r>
        <w:r>
          <w:rPr>
            <w:noProof/>
            <w:webHidden/>
          </w:rPr>
        </w:r>
        <w:r>
          <w:rPr>
            <w:noProof/>
            <w:webHidden/>
          </w:rPr>
          <w:fldChar w:fldCharType="separate"/>
        </w:r>
        <w:r w:rsidR="004D5E66">
          <w:rPr>
            <w:noProof/>
            <w:webHidden/>
          </w:rPr>
          <w:t>5</w:t>
        </w:r>
        <w:r>
          <w:rPr>
            <w:noProof/>
            <w:webHidden/>
          </w:rPr>
          <w:fldChar w:fldCharType="end"/>
        </w:r>
      </w:hyperlink>
    </w:p>
    <w:p w14:paraId="2F2ED3E2" w14:textId="1666AF03" w:rsidR="00023848" w:rsidRDefault="00023848">
      <w:pPr>
        <w:pStyle w:val="TOC1"/>
        <w:tabs>
          <w:tab w:val="left" w:pos="420"/>
          <w:tab w:val="right" w:leader="dot" w:pos="9628"/>
        </w:tabs>
        <w:spacing w:after="163"/>
        <w:rPr>
          <w:rFonts w:asciiTheme="minorHAnsi" w:eastAsiaTheme="minorEastAsia" w:hAnsiTheme="minorHAnsi" w:cstheme="minorBidi"/>
          <w:noProof/>
          <w:color w:val="auto"/>
          <w:sz w:val="21"/>
          <w:szCs w:val="24"/>
        </w:rPr>
      </w:pPr>
      <w:hyperlink w:anchor="_Toc158094523" w:history="1">
        <w:r w:rsidRPr="00933796">
          <w:rPr>
            <w:rStyle w:val="afa"/>
            <w:noProof/>
          </w:rPr>
          <w:t>4</w:t>
        </w:r>
        <w:r>
          <w:rPr>
            <w:rFonts w:asciiTheme="minorHAnsi" w:eastAsiaTheme="minorEastAsia" w:hAnsiTheme="minorHAnsi" w:cstheme="minorBidi"/>
            <w:noProof/>
            <w:color w:val="auto"/>
            <w:sz w:val="21"/>
            <w:szCs w:val="24"/>
          </w:rPr>
          <w:tab/>
        </w:r>
        <w:r w:rsidRPr="00933796">
          <w:rPr>
            <w:rStyle w:val="afa"/>
            <w:noProof/>
          </w:rPr>
          <w:t>Extreme weather prediction models</w:t>
        </w:r>
        <w:r>
          <w:rPr>
            <w:noProof/>
            <w:webHidden/>
          </w:rPr>
          <w:tab/>
        </w:r>
        <w:r>
          <w:rPr>
            <w:noProof/>
            <w:webHidden/>
          </w:rPr>
          <w:fldChar w:fldCharType="begin"/>
        </w:r>
        <w:r>
          <w:rPr>
            <w:noProof/>
            <w:webHidden/>
          </w:rPr>
          <w:instrText xml:space="preserve"> PAGEREF _Toc158094523 \h </w:instrText>
        </w:r>
        <w:r>
          <w:rPr>
            <w:noProof/>
            <w:webHidden/>
          </w:rPr>
        </w:r>
        <w:r>
          <w:rPr>
            <w:noProof/>
            <w:webHidden/>
          </w:rPr>
          <w:fldChar w:fldCharType="separate"/>
        </w:r>
        <w:r w:rsidR="004D5E66">
          <w:rPr>
            <w:noProof/>
            <w:webHidden/>
          </w:rPr>
          <w:t>5</w:t>
        </w:r>
        <w:r>
          <w:rPr>
            <w:noProof/>
            <w:webHidden/>
          </w:rPr>
          <w:fldChar w:fldCharType="end"/>
        </w:r>
      </w:hyperlink>
    </w:p>
    <w:p w14:paraId="32834B4F" w14:textId="5A4B76BE" w:rsidR="00023848" w:rsidRDefault="00023848">
      <w:pPr>
        <w:pStyle w:val="TOC2"/>
        <w:tabs>
          <w:tab w:val="left" w:pos="1050"/>
          <w:tab w:val="right" w:leader="dot" w:pos="9628"/>
        </w:tabs>
        <w:spacing w:after="163"/>
        <w:ind w:left="480"/>
        <w:rPr>
          <w:rFonts w:asciiTheme="minorHAnsi" w:eastAsiaTheme="minorEastAsia" w:hAnsiTheme="minorHAnsi" w:cstheme="minorBidi"/>
          <w:noProof/>
          <w:color w:val="auto"/>
          <w:sz w:val="21"/>
          <w:szCs w:val="24"/>
        </w:rPr>
      </w:pPr>
      <w:hyperlink w:anchor="_Toc158094524" w:history="1">
        <w:r w:rsidRPr="00933796">
          <w:rPr>
            <w:rStyle w:val="afa"/>
            <w:noProof/>
          </w:rPr>
          <w:t>4.1</w:t>
        </w:r>
        <w:r>
          <w:rPr>
            <w:rFonts w:asciiTheme="minorHAnsi" w:eastAsiaTheme="minorEastAsia" w:hAnsiTheme="minorHAnsi" w:cstheme="minorBidi"/>
            <w:noProof/>
            <w:color w:val="auto"/>
            <w:sz w:val="21"/>
            <w:szCs w:val="24"/>
          </w:rPr>
          <w:tab/>
        </w:r>
        <w:r w:rsidRPr="00933796">
          <w:rPr>
            <w:rStyle w:val="afa"/>
            <w:noProof/>
          </w:rPr>
          <w:t>Sources and processing of datasets</w:t>
        </w:r>
        <w:r>
          <w:rPr>
            <w:noProof/>
            <w:webHidden/>
          </w:rPr>
          <w:tab/>
        </w:r>
        <w:r>
          <w:rPr>
            <w:noProof/>
            <w:webHidden/>
          </w:rPr>
          <w:fldChar w:fldCharType="begin"/>
        </w:r>
        <w:r>
          <w:rPr>
            <w:noProof/>
            <w:webHidden/>
          </w:rPr>
          <w:instrText xml:space="preserve"> PAGEREF _Toc158094524 \h </w:instrText>
        </w:r>
        <w:r>
          <w:rPr>
            <w:noProof/>
            <w:webHidden/>
          </w:rPr>
        </w:r>
        <w:r>
          <w:rPr>
            <w:noProof/>
            <w:webHidden/>
          </w:rPr>
          <w:fldChar w:fldCharType="separate"/>
        </w:r>
        <w:r w:rsidR="004D5E66">
          <w:rPr>
            <w:noProof/>
            <w:webHidden/>
          </w:rPr>
          <w:t>5</w:t>
        </w:r>
        <w:r>
          <w:rPr>
            <w:noProof/>
            <w:webHidden/>
          </w:rPr>
          <w:fldChar w:fldCharType="end"/>
        </w:r>
      </w:hyperlink>
    </w:p>
    <w:p w14:paraId="71ECF71A" w14:textId="41C2D40F" w:rsidR="00023848" w:rsidRDefault="00023848">
      <w:pPr>
        <w:pStyle w:val="TOC2"/>
        <w:tabs>
          <w:tab w:val="left" w:pos="1050"/>
          <w:tab w:val="right" w:leader="dot" w:pos="9628"/>
        </w:tabs>
        <w:spacing w:after="163"/>
        <w:ind w:left="480"/>
        <w:rPr>
          <w:rFonts w:asciiTheme="minorHAnsi" w:eastAsiaTheme="minorEastAsia" w:hAnsiTheme="minorHAnsi" w:cstheme="minorBidi"/>
          <w:noProof/>
          <w:color w:val="auto"/>
          <w:sz w:val="21"/>
          <w:szCs w:val="24"/>
        </w:rPr>
      </w:pPr>
      <w:hyperlink w:anchor="_Toc158094525" w:history="1">
        <w:r w:rsidRPr="00933796">
          <w:rPr>
            <w:rStyle w:val="afa"/>
            <w:noProof/>
          </w:rPr>
          <w:t>4.2</w:t>
        </w:r>
        <w:r>
          <w:rPr>
            <w:rFonts w:asciiTheme="minorHAnsi" w:eastAsiaTheme="minorEastAsia" w:hAnsiTheme="minorHAnsi" w:cstheme="minorBidi"/>
            <w:noProof/>
            <w:color w:val="auto"/>
            <w:sz w:val="21"/>
            <w:szCs w:val="24"/>
          </w:rPr>
          <w:tab/>
        </w:r>
        <w:r w:rsidRPr="00933796">
          <w:rPr>
            <w:rStyle w:val="afa"/>
            <w:noProof/>
          </w:rPr>
          <w:t>Quantification and modelling of extreme weather</w:t>
        </w:r>
        <w:r>
          <w:rPr>
            <w:noProof/>
            <w:webHidden/>
          </w:rPr>
          <w:tab/>
        </w:r>
        <w:r>
          <w:rPr>
            <w:noProof/>
            <w:webHidden/>
          </w:rPr>
          <w:fldChar w:fldCharType="begin"/>
        </w:r>
        <w:r>
          <w:rPr>
            <w:noProof/>
            <w:webHidden/>
          </w:rPr>
          <w:instrText xml:space="preserve"> PAGEREF _Toc158094525 \h </w:instrText>
        </w:r>
        <w:r>
          <w:rPr>
            <w:noProof/>
            <w:webHidden/>
          </w:rPr>
        </w:r>
        <w:r>
          <w:rPr>
            <w:noProof/>
            <w:webHidden/>
          </w:rPr>
          <w:fldChar w:fldCharType="separate"/>
        </w:r>
        <w:r w:rsidR="004D5E66">
          <w:rPr>
            <w:noProof/>
            <w:webHidden/>
          </w:rPr>
          <w:t>6</w:t>
        </w:r>
        <w:r>
          <w:rPr>
            <w:noProof/>
            <w:webHidden/>
          </w:rPr>
          <w:fldChar w:fldCharType="end"/>
        </w:r>
      </w:hyperlink>
    </w:p>
    <w:p w14:paraId="2AD0A5BF" w14:textId="5261AA92" w:rsidR="00023848" w:rsidRDefault="00023848">
      <w:pPr>
        <w:pStyle w:val="TOC2"/>
        <w:tabs>
          <w:tab w:val="left" w:pos="1050"/>
          <w:tab w:val="right" w:leader="dot" w:pos="9628"/>
        </w:tabs>
        <w:spacing w:after="163"/>
        <w:ind w:left="480"/>
        <w:rPr>
          <w:rFonts w:asciiTheme="minorHAnsi" w:eastAsiaTheme="minorEastAsia" w:hAnsiTheme="minorHAnsi" w:cstheme="minorBidi"/>
          <w:noProof/>
          <w:color w:val="auto"/>
          <w:sz w:val="21"/>
          <w:szCs w:val="24"/>
        </w:rPr>
      </w:pPr>
      <w:hyperlink w:anchor="_Toc158094526" w:history="1">
        <w:r w:rsidRPr="00933796">
          <w:rPr>
            <w:rStyle w:val="afa"/>
            <w:noProof/>
          </w:rPr>
          <w:t>4.3</w:t>
        </w:r>
        <w:r>
          <w:rPr>
            <w:rFonts w:asciiTheme="minorHAnsi" w:eastAsiaTheme="minorEastAsia" w:hAnsiTheme="minorHAnsi" w:cstheme="minorBidi"/>
            <w:noProof/>
            <w:color w:val="auto"/>
            <w:sz w:val="21"/>
            <w:szCs w:val="24"/>
          </w:rPr>
          <w:tab/>
        </w:r>
        <w:r w:rsidRPr="00933796">
          <w:rPr>
            <w:rStyle w:val="afa"/>
            <w:noProof/>
          </w:rPr>
          <w:t>Prediction based on XGBoost</w:t>
        </w:r>
        <w:r>
          <w:rPr>
            <w:noProof/>
            <w:webHidden/>
          </w:rPr>
          <w:tab/>
        </w:r>
        <w:r>
          <w:rPr>
            <w:noProof/>
            <w:webHidden/>
          </w:rPr>
          <w:fldChar w:fldCharType="begin"/>
        </w:r>
        <w:r>
          <w:rPr>
            <w:noProof/>
            <w:webHidden/>
          </w:rPr>
          <w:instrText xml:space="preserve"> PAGEREF _Toc158094526 \h </w:instrText>
        </w:r>
        <w:r>
          <w:rPr>
            <w:noProof/>
            <w:webHidden/>
          </w:rPr>
        </w:r>
        <w:r>
          <w:rPr>
            <w:noProof/>
            <w:webHidden/>
          </w:rPr>
          <w:fldChar w:fldCharType="separate"/>
        </w:r>
        <w:r w:rsidR="004D5E66">
          <w:rPr>
            <w:noProof/>
            <w:webHidden/>
          </w:rPr>
          <w:t>8</w:t>
        </w:r>
        <w:r>
          <w:rPr>
            <w:noProof/>
            <w:webHidden/>
          </w:rPr>
          <w:fldChar w:fldCharType="end"/>
        </w:r>
      </w:hyperlink>
    </w:p>
    <w:p w14:paraId="21734942" w14:textId="3EAC88FF" w:rsidR="00023848" w:rsidRDefault="00023848">
      <w:pPr>
        <w:pStyle w:val="TOC2"/>
        <w:tabs>
          <w:tab w:val="left" w:pos="1050"/>
          <w:tab w:val="right" w:leader="dot" w:pos="9628"/>
        </w:tabs>
        <w:spacing w:after="163"/>
        <w:ind w:left="480"/>
        <w:rPr>
          <w:rFonts w:asciiTheme="minorHAnsi" w:eastAsiaTheme="minorEastAsia" w:hAnsiTheme="minorHAnsi" w:cstheme="minorBidi"/>
          <w:noProof/>
          <w:color w:val="auto"/>
          <w:sz w:val="21"/>
          <w:szCs w:val="24"/>
        </w:rPr>
      </w:pPr>
      <w:hyperlink w:anchor="_Toc158094527" w:history="1">
        <w:r w:rsidRPr="00933796">
          <w:rPr>
            <w:rStyle w:val="afa"/>
            <w:noProof/>
          </w:rPr>
          <w:t>4.4</w:t>
        </w:r>
        <w:r>
          <w:rPr>
            <w:rFonts w:asciiTheme="minorHAnsi" w:eastAsiaTheme="minorEastAsia" w:hAnsiTheme="minorHAnsi" w:cstheme="minorBidi"/>
            <w:noProof/>
            <w:color w:val="auto"/>
            <w:sz w:val="21"/>
            <w:szCs w:val="24"/>
          </w:rPr>
          <w:tab/>
        </w:r>
        <w:r w:rsidRPr="00933796">
          <w:rPr>
            <w:rStyle w:val="afa"/>
            <w:noProof/>
          </w:rPr>
          <w:t>Innovative Modeling Strategies</w:t>
        </w:r>
        <w:r>
          <w:rPr>
            <w:noProof/>
            <w:webHidden/>
          </w:rPr>
          <w:tab/>
        </w:r>
        <w:r>
          <w:rPr>
            <w:noProof/>
            <w:webHidden/>
          </w:rPr>
          <w:fldChar w:fldCharType="begin"/>
        </w:r>
        <w:r>
          <w:rPr>
            <w:noProof/>
            <w:webHidden/>
          </w:rPr>
          <w:instrText xml:space="preserve"> PAGEREF _Toc158094527 \h </w:instrText>
        </w:r>
        <w:r>
          <w:rPr>
            <w:noProof/>
            <w:webHidden/>
          </w:rPr>
        </w:r>
        <w:r>
          <w:rPr>
            <w:noProof/>
            <w:webHidden/>
          </w:rPr>
          <w:fldChar w:fldCharType="separate"/>
        </w:r>
        <w:r w:rsidR="004D5E66">
          <w:rPr>
            <w:noProof/>
            <w:webHidden/>
          </w:rPr>
          <w:t>9</w:t>
        </w:r>
        <w:r>
          <w:rPr>
            <w:noProof/>
            <w:webHidden/>
          </w:rPr>
          <w:fldChar w:fldCharType="end"/>
        </w:r>
      </w:hyperlink>
    </w:p>
    <w:p w14:paraId="5ECE3DA5" w14:textId="1D0D8776" w:rsidR="00023848" w:rsidRDefault="00023848">
      <w:pPr>
        <w:pStyle w:val="TOC2"/>
        <w:tabs>
          <w:tab w:val="left" w:pos="1050"/>
          <w:tab w:val="right" w:leader="dot" w:pos="9628"/>
        </w:tabs>
        <w:spacing w:after="163"/>
        <w:ind w:left="480"/>
        <w:rPr>
          <w:rFonts w:asciiTheme="minorHAnsi" w:eastAsiaTheme="minorEastAsia" w:hAnsiTheme="minorHAnsi" w:cstheme="minorBidi"/>
          <w:noProof/>
          <w:color w:val="auto"/>
          <w:sz w:val="21"/>
          <w:szCs w:val="24"/>
        </w:rPr>
      </w:pPr>
      <w:hyperlink w:anchor="_Toc158094528" w:history="1">
        <w:r w:rsidRPr="00933796">
          <w:rPr>
            <w:rStyle w:val="afa"/>
            <w:noProof/>
          </w:rPr>
          <w:t>4.5</w:t>
        </w:r>
        <w:r>
          <w:rPr>
            <w:rFonts w:asciiTheme="minorHAnsi" w:eastAsiaTheme="minorEastAsia" w:hAnsiTheme="minorHAnsi" w:cstheme="minorBidi"/>
            <w:noProof/>
            <w:color w:val="auto"/>
            <w:sz w:val="21"/>
            <w:szCs w:val="24"/>
          </w:rPr>
          <w:tab/>
        </w:r>
        <w:r w:rsidRPr="00933796">
          <w:rPr>
            <w:rStyle w:val="afa"/>
            <w:noProof/>
          </w:rPr>
          <w:t>Demonstration of a predictive model based on the USA</w:t>
        </w:r>
        <w:r>
          <w:rPr>
            <w:noProof/>
            <w:webHidden/>
          </w:rPr>
          <w:tab/>
        </w:r>
        <w:r>
          <w:rPr>
            <w:noProof/>
            <w:webHidden/>
          </w:rPr>
          <w:fldChar w:fldCharType="begin"/>
        </w:r>
        <w:r>
          <w:rPr>
            <w:noProof/>
            <w:webHidden/>
          </w:rPr>
          <w:instrText xml:space="preserve"> PAGEREF _Toc158094528 \h </w:instrText>
        </w:r>
        <w:r>
          <w:rPr>
            <w:noProof/>
            <w:webHidden/>
          </w:rPr>
        </w:r>
        <w:r>
          <w:rPr>
            <w:noProof/>
            <w:webHidden/>
          </w:rPr>
          <w:fldChar w:fldCharType="separate"/>
        </w:r>
        <w:r w:rsidR="004D5E66">
          <w:rPr>
            <w:noProof/>
            <w:webHidden/>
          </w:rPr>
          <w:t>10</w:t>
        </w:r>
        <w:r>
          <w:rPr>
            <w:noProof/>
            <w:webHidden/>
          </w:rPr>
          <w:fldChar w:fldCharType="end"/>
        </w:r>
      </w:hyperlink>
    </w:p>
    <w:p w14:paraId="291FC686" w14:textId="01B0E454" w:rsidR="00023848" w:rsidRDefault="00023848">
      <w:pPr>
        <w:pStyle w:val="TOC1"/>
        <w:tabs>
          <w:tab w:val="left" w:pos="420"/>
          <w:tab w:val="right" w:leader="dot" w:pos="9628"/>
        </w:tabs>
        <w:spacing w:after="163"/>
        <w:rPr>
          <w:rFonts w:asciiTheme="minorHAnsi" w:eastAsiaTheme="minorEastAsia" w:hAnsiTheme="minorHAnsi" w:cstheme="minorBidi"/>
          <w:noProof/>
          <w:color w:val="auto"/>
          <w:sz w:val="21"/>
          <w:szCs w:val="24"/>
        </w:rPr>
      </w:pPr>
      <w:hyperlink w:anchor="_Toc158094529" w:history="1">
        <w:r w:rsidRPr="00933796">
          <w:rPr>
            <w:rStyle w:val="afa"/>
            <w:noProof/>
          </w:rPr>
          <w:t>5</w:t>
        </w:r>
        <w:r>
          <w:rPr>
            <w:rFonts w:asciiTheme="minorHAnsi" w:eastAsiaTheme="minorEastAsia" w:hAnsiTheme="minorHAnsi" w:cstheme="minorBidi"/>
            <w:noProof/>
            <w:color w:val="auto"/>
            <w:sz w:val="21"/>
            <w:szCs w:val="24"/>
          </w:rPr>
          <w:tab/>
        </w:r>
        <w:r w:rsidRPr="00933796">
          <w:rPr>
            <w:rStyle w:val="afa"/>
            <w:noProof/>
          </w:rPr>
          <w:t>Insurance decision models</w:t>
        </w:r>
        <w:r>
          <w:rPr>
            <w:noProof/>
            <w:webHidden/>
          </w:rPr>
          <w:tab/>
        </w:r>
        <w:r>
          <w:rPr>
            <w:noProof/>
            <w:webHidden/>
          </w:rPr>
          <w:fldChar w:fldCharType="begin"/>
        </w:r>
        <w:r>
          <w:rPr>
            <w:noProof/>
            <w:webHidden/>
          </w:rPr>
          <w:instrText xml:space="preserve"> PAGEREF _Toc158094529 \h </w:instrText>
        </w:r>
        <w:r>
          <w:rPr>
            <w:noProof/>
            <w:webHidden/>
          </w:rPr>
        </w:r>
        <w:r>
          <w:rPr>
            <w:noProof/>
            <w:webHidden/>
          </w:rPr>
          <w:fldChar w:fldCharType="separate"/>
        </w:r>
        <w:r w:rsidR="004D5E66">
          <w:rPr>
            <w:noProof/>
            <w:webHidden/>
          </w:rPr>
          <w:t>10</w:t>
        </w:r>
        <w:r>
          <w:rPr>
            <w:noProof/>
            <w:webHidden/>
          </w:rPr>
          <w:fldChar w:fldCharType="end"/>
        </w:r>
      </w:hyperlink>
    </w:p>
    <w:p w14:paraId="430FC584" w14:textId="3BB1B37C" w:rsidR="00023848" w:rsidRDefault="00023848">
      <w:pPr>
        <w:pStyle w:val="TOC2"/>
        <w:tabs>
          <w:tab w:val="left" w:pos="1050"/>
          <w:tab w:val="right" w:leader="dot" w:pos="9628"/>
        </w:tabs>
        <w:spacing w:after="163"/>
        <w:ind w:left="480"/>
        <w:rPr>
          <w:rFonts w:asciiTheme="minorHAnsi" w:eastAsiaTheme="minorEastAsia" w:hAnsiTheme="minorHAnsi" w:cstheme="minorBidi"/>
          <w:noProof/>
          <w:color w:val="auto"/>
          <w:sz w:val="21"/>
          <w:szCs w:val="24"/>
        </w:rPr>
      </w:pPr>
      <w:hyperlink w:anchor="_Toc158094530" w:history="1">
        <w:r w:rsidRPr="00933796">
          <w:rPr>
            <w:rStyle w:val="afa"/>
            <w:noProof/>
          </w:rPr>
          <w:t>5.1</w:t>
        </w:r>
        <w:r>
          <w:rPr>
            <w:rFonts w:asciiTheme="minorHAnsi" w:eastAsiaTheme="minorEastAsia" w:hAnsiTheme="minorHAnsi" w:cstheme="minorBidi"/>
            <w:noProof/>
            <w:color w:val="auto"/>
            <w:sz w:val="21"/>
            <w:szCs w:val="24"/>
          </w:rPr>
          <w:tab/>
        </w:r>
        <w:r w:rsidRPr="00933796">
          <w:rPr>
            <w:rStyle w:val="afa"/>
            <w:noProof/>
          </w:rPr>
          <w:t>Establishment of insurance decision-making mechanism and model</w:t>
        </w:r>
        <w:r>
          <w:rPr>
            <w:noProof/>
            <w:webHidden/>
          </w:rPr>
          <w:tab/>
        </w:r>
        <w:r>
          <w:rPr>
            <w:noProof/>
            <w:webHidden/>
          </w:rPr>
          <w:fldChar w:fldCharType="begin"/>
        </w:r>
        <w:r>
          <w:rPr>
            <w:noProof/>
            <w:webHidden/>
          </w:rPr>
          <w:instrText xml:space="preserve"> PAGEREF _Toc158094530 \h </w:instrText>
        </w:r>
        <w:r>
          <w:rPr>
            <w:noProof/>
            <w:webHidden/>
          </w:rPr>
        </w:r>
        <w:r>
          <w:rPr>
            <w:noProof/>
            <w:webHidden/>
          </w:rPr>
          <w:fldChar w:fldCharType="separate"/>
        </w:r>
        <w:r w:rsidR="004D5E66">
          <w:rPr>
            <w:noProof/>
            <w:webHidden/>
          </w:rPr>
          <w:t>10</w:t>
        </w:r>
        <w:r>
          <w:rPr>
            <w:noProof/>
            <w:webHidden/>
          </w:rPr>
          <w:fldChar w:fldCharType="end"/>
        </w:r>
      </w:hyperlink>
    </w:p>
    <w:p w14:paraId="4F1933B1" w14:textId="3AC2EC59" w:rsidR="00023848" w:rsidRDefault="00023848">
      <w:pPr>
        <w:pStyle w:val="TOC2"/>
        <w:tabs>
          <w:tab w:val="left" w:pos="1050"/>
          <w:tab w:val="right" w:leader="dot" w:pos="9628"/>
        </w:tabs>
        <w:spacing w:after="163"/>
        <w:ind w:left="480"/>
        <w:rPr>
          <w:rFonts w:asciiTheme="minorHAnsi" w:eastAsiaTheme="minorEastAsia" w:hAnsiTheme="minorHAnsi" w:cstheme="minorBidi"/>
          <w:noProof/>
          <w:color w:val="auto"/>
          <w:sz w:val="21"/>
          <w:szCs w:val="24"/>
        </w:rPr>
      </w:pPr>
      <w:hyperlink w:anchor="_Toc158094531" w:history="1">
        <w:r w:rsidRPr="00933796">
          <w:rPr>
            <w:rStyle w:val="afa"/>
            <w:noProof/>
          </w:rPr>
          <w:t>5.2</w:t>
        </w:r>
        <w:r>
          <w:rPr>
            <w:rFonts w:asciiTheme="minorHAnsi" w:eastAsiaTheme="minorEastAsia" w:hAnsiTheme="minorHAnsi" w:cstheme="minorBidi"/>
            <w:noProof/>
            <w:color w:val="auto"/>
            <w:sz w:val="21"/>
            <w:szCs w:val="24"/>
          </w:rPr>
          <w:tab/>
        </w:r>
        <w:r w:rsidRPr="00933796">
          <w:rPr>
            <w:rStyle w:val="afa"/>
            <w:noProof/>
          </w:rPr>
          <w:t>Break-even analysis</w:t>
        </w:r>
        <w:r>
          <w:rPr>
            <w:noProof/>
            <w:webHidden/>
          </w:rPr>
          <w:tab/>
        </w:r>
        <w:r>
          <w:rPr>
            <w:noProof/>
            <w:webHidden/>
          </w:rPr>
          <w:fldChar w:fldCharType="begin"/>
        </w:r>
        <w:r>
          <w:rPr>
            <w:noProof/>
            <w:webHidden/>
          </w:rPr>
          <w:instrText xml:space="preserve"> PAGEREF _Toc158094531 \h </w:instrText>
        </w:r>
        <w:r>
          <w:rPr>
            <w:noProof/>
            <w:webHidden/>
          </w:rPr>
        </w:r>
        <w:r>
          <w:rPr>
            <w:noProof/>
            <w:webHidden/>
          </w:rPr>
          <w:fldChar w:fldCharType="separate"/>
        </w:r>
        <w:r w:rsidR="004D5E66">
          <w:rPr>
            <w:noProof/>
            <w:webHidden/>
          </w:rPr>
          <w:t>11</w:t>
        </w:r>
        <w:r>
          <w:rPr>
            <w:noProof/>
            <w:webHidden/>
          </w:rPr>
          <w:fldChar w:fldCharType="end"/>
        </w:r>
      </w:hyperlink>
    </w:p>
    <w:p w14:paraId="14E0E5DE" w14:textId="73B97FC7" w:rsidR="00023848" w:rsidRDefault="00023848">
      <w:pPr>
        <w:pStyle w:val="TOC2"/>
        <w:tabs>
          <w:tab w:val="left" w:pos="1050"/>
          <w:tab w:val="right" w:leader="dot" w:pos="9628"/>
        </w:tabs>
        <w:spacing w:after="163"/>
        <w:ind w:left="480"/>
        <w:rPr>
          <w:rFonts w:asciiTheme="minorHAnsi" w:eastAsiaTheme="minorEastAsia" w:hAnsiTheme="minorHAnsi" w:cstheme="minorBidi"/>
          <w:noProof/>
          <w:color w:val="auto"/>
          <w:sz w:val="21"/>
          <w:szCs w:val="24"/>
        </w:rPr>
      </w:pPr>
      <w:hyperlink w:anchor="_Toc158094532" w:history="1">
        <w:r w:rsidRPr="00933796">
          <w:rPr>
            <w:rStyle w:val="afa"/>
            <w:noProof/>
          </w:rPr>
          <w:t>5.3</w:t>
        </w:r>
        <w:r>
          <w:rPr>
            <w:rFonts w:asciiTheme="minorHAnsi" w:eastAsiaTheme="minorEastAsia" w:hAnsiTheme="minorHAnsi" w:cstheme="minorBidi"/>
            <w:noProof/>
            <w:color w:val="auto"/>
            <w:sz w:val="21"/>
            <w:szCs w:val="24"/>
          </w:rPr>
          <w:tab/>
        </w:r>
        <w:r w:rsidRPr="00933796">
          <w:rPr>
            <w:rStyle w:val="afa"/>
            <w:noProof/>
          </w:rPr>
          <w:t>Model demonstration: Henan Province, USA</w:t>
        </w:r>
        <w:r>
          <w:rPr>
            <w:noProof/>
            <w:webHidden/>
          </w:rPr>
          <w:tab/>
        </w:r>
        <w:r>
          <w:rPr>
            <w:noProof/>
            <w:webHidden/>
          </w:rPr>
          <w:fldChar w:fldCharType="begin"/>
        </w:r>
        <w:r>
          <w:rPr>
            <w:noProof/>
            <w:webHidden/>
          </w:rPr>
          <w:instrText xml:space="preserve"> PAGEREF _Toc158094532 \h </w:instrText>
        </w:r>
        <w:r>
          <w:rPr>
            <w:noProof/>
            <w:webHidden/>
          </w:rPr>
        </w:r>
        <w:r>
          <w:rPr>
            <w:noProof/>
            <w:webHidden/>
          </w:rPr>
          <w:fldChar w:fldCharType="separate"/>
        </w:r>
        <w:r w:rsidR="004D5E66">
          <w:rPr>
            <w:noProof/>
            <w:webHidden/>
          </w:rPr>
          <w:t>12</w:t>
        </w:r>
        <w:r>
          <w:rPr>
            <w:noProof/>
            <w:webHidden/>
          </w:rPr>
          <w:fldChar w:fldCharType="end"/>
        </w:r>
      </w:hyperlink>
    </w:p>
    <w:p w14:paraId="12DF43F4" w14:textId="6375EF93" w:rsidR="00023848" w:rsidRDefault="00023848">
      <w:pPr>
        <w:pStyle w:val="TOC2"/>
        <w:tabs>
          <w:tab w:val="left" w:pos="1050"/>
          <w:tab w:val="right" w:leader="dot" w:pos="9628"/>
        </w:tabs>
        <w:spacing w:after="163"/>
        <w:ind w:left="480"/>
        <w:rPr>
          <w:rFonts w:asciiTheme="minorHAnsi" w:eastAsiaTheme="minorEastAsia" w:hAnsiTheme="minorHAnsi" w:cstheme="minorBidi"/>
          <w:noProof/>
          <w:color w:val="auto"/>
          <w:sz w:val="21"/>
          <w:szCs w:val="24"/>
        </w:rPr>
      </w:pPr>
      <w:hyperlink w:anchor="_Toc158094533" w:history="1">
        <w:r w:rsidRPr="00933796">
          <w:rPr>
            <w:rStyle w:val="afa"/>
            <w:noProof/>
          </w:rPr>
          <w:t>5.4</w:t>
        </w:r>
        <w:r>
          <w:rPr>
            <w:rFonts w:asciiTheme="minorHAnsi" w:eastAsiaTheme="minorEastAsia" w:hAnsiTheme="minorHAnsi" w:cstheme="minorBidi"/>
            <w:noProof/>
            <w:color w:val="auto"/>
            <w:sz w:val="21"/>
            <w:szCs w:val="24"/>
          </w:rPr>
          <w:tab/>
        </w:r>
        <w:r w:rsidRPr="00933796">
          <w:rPr>
            <w:rStyle w:val="afa"/>
            <w:noProof/>
          </w:rPr>
          <w:t>Model application</w:t>
        </w:r>
        <w:r>
          <w:rPr>
            <w:noProof/>
            <w:webHidden/>
          </w:rPr>
          <w:tab/>
        </w:r>
        <w:r>
          <w:rPr>
            <w:noProof/>
            <w:webHidden/>
          </w:rPr>
          <w:fldChar w:fldCharType="begin"/>
        </w:r>
        <w:r>
          <w:rPr>
            <w:noProof/>
            <w:webHidden/>
          </w:rPr>
          <w:instrText xml:space="preserve"> PAGEREF _Toc158094533 \h </w:instrText>
        </w:r>
        <w:r>
          <w:rPr>
            <w:noProof/>
            <w:webHidden/>
          </w:rPr>
        </w:r>
        <w:r>
          <w:rPr>
            <w:noProof/>
            <w:webHidden/>
          </w:rPr>
          <w:fldChar w:fldCharType="separate"/>
        </w:r>
        <w:r w:rsidR="004D5E66">
          <w:rPr>
            <w:noProof/>
            <w:webHidden/>
          </w:rPr>
          <w:t>13</w:t>
        </w:r>
        <w:r>
          <w:rPr>
            <w:noProof/>
            <w:webHidden/>
          </w:rPr>
          <w:fldChar w:fldCharType="end"/>
        </w:r>
      </w:hyperlink>
    </w:p>
    <w:p w14:paraId="1A3E9400" w14:textId="20418888" w:rsidR="00023848" w:rsidRDefault="00023848">
      <w:pPr>
        <w:pStyle w:val="TOC1"/>
        <w:tabs>
          <w:tab w:val="left" w:pos="420"/>
          <w:tab w:val="right" w:leader="dot" w:pos="9628"/>
        </w:tabs>
        <w:spacing w:after="163"/>
        <w:rPr>
          <w:rFonts w:asciiTheme="minorHAnsi" w:eastAsiaTheme="minorEastAsia" w:hAnsiTheme="minorHAnsi" w:cstheme="minorBidi"/>
          <w:noProof/>
          <w:color w:val="auto"/>
          <w:sz w:val="21"/>
          <w:szCs w:val="24"/>
        </w:rPr>
      </w:pPr>
      <w:hyperlink w:anchor="_Toc158094534" w:history="1">
        <w:r w:rsidRPr="00933796">
          <w:rPr>
            <w:rStyle w:val="afa"/>
            <w:noProof/>
          </w:rPr>
          <w:t>6</w:t>
        </w:r>
        <w:r>
          <w:rPr>
            <w:rFonts w:asciiTheme="minorHAnsi" w:eastAsiaTheme="minorEastAsia" w:hAnsiTheme="minorHAnsi" w:cstheme="minorBidi"/>
            <w:noProof/>
            <w:color w:val="auto"/>
            <w:sz w:val="21"/>
            <w:szCs w:val="24"/>
          </w:rPr>
          <w:tab/>
        </w:r>
        <w:r w:rsidRPr="00933796">
          <w:rPr>
            <w:rStyle w:val="afa"/>
            <w:noProof/>
          </w:rPr>
          <w:t>Community Conservation Model</w:t>
        </w:r>
        <w:r>
          <w:rPr>
            <w:noProof/>
            <w:webHidden/>
          </w:rPr>
          <w:tab/>
        </w:r>
        <w:r>
          <w:rPr>
            <w:noProof/>
            <w:webHidden/>
          </w:rPr>
          <w:fldChar w:fldCharType="begin"/>
        </w:r>
        <w:r>
          <w:rPr>
            <w:noProof/>
            <w:webHidden/>
          </w:rPr>
          <w:instrText xml:space="preserve"> PAGEREF _Toc158094534 \h </w:instrText>
        </w:r>
        <w:r>
          <w:rPr>
            <w:noProof/>
            <w:webHidden/>
          </w:rPr>
        </w:r>
        <w:r>
          <w:rPr>
            <w:noProof/>
            <w:webHidden/>
          </w:rPr>
          <w:fldChar w:fldCharType="separate"/>
        </w:r>
        <w:r w:rsidR="004D5E66">
          <w:rPr>
            <w:noProof/>
            <w:webHidden/>
          </w:rPr>
          <w:t>15</w:t>
        </w:r>
        <w:r>
          <w:rPr>
            <w:noProof/>
            <w:webHidden/>
          </w:rPr>
          <w:fldChar w:fldCharType="end"/>
        </w:r>
      </w:hyperlink>
    </w:p>
    <w:p w14:paraId="6DC08BDB" w14:textId="0DEC85EC" w:rsidR="00023848" w:rsidRDefault="00023848">
      <w:pPr>
        <w:pStyle w:val="TOC2"/>
        <w:tabs>
          <w:tab w:val="left" w:pos="1050"/>
          <w:tab w:val="right" w:leader="dot" w:pos="9628"/>
        </w:tabs>
        <w:spacing w:after="163"/>
        <w:ind w:left="480"/>
        <w:rPr>
          <w:rFonts w:asciiTheme="minorHAnsi" w:eastAsiaTheme="minorEastAsia" w:hAnsiTheme="minorHAnsi" w:cstheme="minorBidi"/>
          <w:noProof/>
          <w:color w:val="auto"/>
          <w:sz w:val="21"/>
          <w:szCs w:val="24"/>
        </w:rPr>
      </w:pPr>
      <w:hyperlink w:anchor="_Toc158094535" w:history="1">
        <w:r w:rsidRPr="00933796">
          <w:rPr>
            <w:rStyle w:val="afa"/>
            <w:noProof/>
          </w:rPr>
          <w:t>6.1</w:t>
        </w:r>
        <w:r>
          <w:rPr>
            <w:rFonts w:asciiTheme="minorHAnsi" w:eastAsiaTheme="minorEastAsia" w:hAnsiTheme="minorHAnsi" w:cstheme="minorBidi"/>
            <w:noProof/>
            <w:color w:val="auto"/>
            <w:sz w:val="21"/>
            <w:szCs w:val="24"/>
          </w:rPr>
          <w:tab/>
        </w:r>
        <w:r w:rsidRPr="00933796">
          <w:rPr>
            <w:rStyle w:val="afa"/>
            <w:noProof/>
          </w:rPr>
          <w:t>Application of PCE and AHP models</w:t>
        </w:r>
        <w:r>
          <w:rPr>
            <w:noProof/>
            <w:webHidden/>
          </w:rPr>
          <w:tab/>
        </w:r>
        <w:r>
          <w:rPr>
            <w:noProof/>
            <w:webHidden/>
          </w:rPr>
          <w:fldChar w:fldCharType="begin"/>
        </w:r>
        <w:r>
          <w:rPr>
            <w:noProof/>
            <w:webHidden/>
          </w:rPr>
          <w:instrText xml:space="preserve"> PAGEREF _Toc158094535 \h </w:instrText>
        </w:r>
        <w:r>
          <w:rPr>
            <w:noProof/>
            <w:webHidden/>
          </w:rPr>
        </w:r>
        <w:r>
          <w:rPr>
            <w:noProof/>
            <w:webHidden/>
          </w:rPr>
          <w:fldChar w:fldCharType="separate"/>
        </w:r>
        <w:r w:rsidR="004D5E66">
          <w:rPr>
            <w:noProof/>
            <w:webHidden/>
          </w:rPr>
          <w:t>15</w:t>
        </w:r>
        <w:r>
          <w:rPr>
            <w:noProof/>
            <w:webHidden/>
          </w:rPr>
          <w:fldChar w:fldCharType="end"/>
        </w:r>
      </w:hyperlink>
    </w:p>
    <w:p w14:paraId="0EC231D2" w14:textId="65022E48" w:rsidR="00023848" w:rsidRDefault="00023848">
      <w:pPr>
        <w:pStyle w:val="TOC2"/>
        <w:tabs>
          <w:tab w:val="left" w:pos="1050"/>
          <w:tab w:val="right" w:leader="dot" w:pos="9628"/>
        </w:tabs>
        <w:spacing w:after="163"/>
        <w:ind w:left="480"/>
        <w:rPr>
          <w:rFonts w:asciiTheme="minorHAnsi" w:eastAsiaTheme="minorEastAsia" w:hAnsiTheme="minorHAnsi" w:cstheme="minorBidi"/>
          <w:noProof/>
          <w:color w:val="auto"/>
          <w:sz w:val="21"/>
          <w:szCs w:val="24"/>
        </w:rPr>
      </w:pPr>
      <w:hyperlink w:anchor="_Toc158094536" w:history="1">
        <w:r w:rsidRPr="00933796">
          <w:rPr>
            <w:rStyle w:val="afa"/>
            <w:noProof/>
          </w:rPr>
          <w:t>6.2</w:t>
        </w:r>
        <w:r>
          <w:rPr>
            <w:rFonts w:asciiTheme="minorHAnsi" w:eastAsiaTheme="minorEastAsia" w:hAnsiTheme="minorHAnsi" w:cstheme="minorBidi"/>
            <w:noProof/>
            <w:color w:val="auto"/>
            <w:sz w:val="21"/>
            <w:szCs w:val="24"/>
          </w:rPr>
          <w:tab/>
        </w:r>
        <w:r w:rsidRPr="00933796">
          <w:rPr>
            <w:rStyle w:val="afa"/>
            <w:noProof/>
          </w:rPr>
          <w:t>Case Study: Hurst Castle is disappearing</w:t>
        </w:r>
        <w:r>
          <w:rPr>
            <w:noProof/>
            <w:webHidden/>
          </w:rPr>
          <w:tab/>
        </w:r>
        <w:r>
          <w:rPr>
            <w:noProof/>
            <w:webHidden/>
          </w:rPr>
          <w:fldChar w:fldCharType="begin"/>
        </w:r>
        <w:r>
          <w:rPr>
            <w:noProof/>
            <w:webHidden/>
          </w:rPr>
          <w:instrText xml:space="preserve"> PAGEREF _Toc158094536 \h </w:instrText>
        </w:r>
        <w:r>
          <w:rPr>
            <w:noProof/>
            <w:webHidden/>
          </w:rPr>
        </w:r>
        <w:r>
          <w:rPr>
            <w:noProof/>
            <w:webHidden/>
          </w:rPr>
          <w:fldChar w:fldCharType="separate"/>
        </w:r>
        <w:r w:rsidR="004D5E66">
          <w:rPr>
            <w:noProof/>
            <w:webHidden/>
          </w:rPr>
          <w:t>16</w:t>
        </w:r>
        <w:r>
          <w:rPr>
            <w:noProof/>
            <w:webHidden/>
          </w:rPr>
          <w:fldChar w:fldCharType="end"/>
        </w:r>
      </w:hyperlink>
    </w:p>
    <w:p w14:paraId="4AFDF013" w14:textId="3256B56C" w:rsidR="00023848" w:rsidRDefault="00023848">
      <w:pPr>
        <w:pStyle w:val="TOC1"/>
        <w:tabs>
          <w:tab w:val="left" w:pos="420"/>
          <w:tab w:val="right" w:leader="dot" w:pos="9628"/>
        </w:tabs>
        <w:spacing w:after="163"/>
        <w:rPr>
          <w:rFonts w:asciiTheme="minorHAnsi" w:eastAsiaTheme="minorEastAsia" w:hAnsiTheme="minorHAnsi" w:cstheme="minorBidi"/>
          <w:noProof/>
          <w:color w:val="auto"/>
          <w:sz w:val="21"/>
          <w:szCs w:val="24"/>
        </w:rPr>
      </w:pPr>
      <w:hyperlink w:anchor="_Toc158094537" w:history="1">
        <w:r w:rsidRPr="00933796">
          <w:rPr>
            <w:rStyle w:val="afa"/>
            <w:noProof/>
          </w:rPr>
          <w:t>7</w:t>
        </w:r>
        <w:r>
          <w:rPr>
            <w:rFonts w:asciiTheme="minorHAnsi" w:eastAsiaTheme="minorEastAsia" w:hAnsiTheme="minorHAnsi" w:cstheme="minorBidi"/>
            <w:noProof/>
            <w:color w:val="auto"/>
            <w:sz w:val="21"/>
            <w:szCs w:val="24"/>
          </w:rPr>
          <w:tab/>
        </w:r>
        <w:r w:rsidRPr="00933796">
          <w:rPr>
            <w:rStyle w:val="afa"/>
            <w:noProof/>
          </w:rPr>
          <w:t>Sensitivity Analysis</w:t>
        </w:r>
        <w:r>
          <w:rPr>
            <w:noProof/>
            <w:webHidden/>
          </w:rPr>
          <w:tab/>
        </w:r>
        <w:r>
          <w:rPr>
            <w:noProof/>
            <w:webHidden/>
          </w:rPr>
          <w:fldChar w:fldCharType="begin"/>
        </w:r>
        <w:r>
          <w:rPr>
            <w:noProof/>
            <w:webHidden/>
          </w:rPr>
          <w:instrText xml:space="preserve"> PAGEREF _Toc158094537 \h </w:instrText>
        </w:r>
        <w:r>
          <w:rPr>
            <w:noProof/>
            <w:webHidden/>
          </w:rPr>
        </w:r>
        <w:r>
          <w:rPr>
            <w:noProof/>
            <w:webHidden/>
          </w:rPr>
          <w:fldChar w:fldCharType="separate"/>
        </w:r>
        <w:r w:rsidR="004D5E66">
          <w:rPr>
            <w:noProof/>
            <w:webHidden/>
          </w:rPr>
          <w:t>18</w:t>
        </w:r>
        <w:r>
          <w:rPr>
            <w:noProof/>
            <w:webHidden/>
          </w:rPr>
          <w:fldChar w:fldCharType="end"/>
        </w:r>
      </w:hyperlink>
    </w:p>
    <w:p w14:paraId="0AEFD7E1" w14:textId="556851F3" w:rsidR="00023848" w:rsidRDefault="00023848">
      <w:pPr>
        <w:pStyle w:val="TOC1"/>
        <w:tabs>
          <w:tab w:val="left" w:pos="420"/>
          <w:tab w:val="right" w:leader="dot" w:pos="9628"/>
        </w:tabs>
        <w:spacing w:after="163"/>
        <w:rPr>
          <w:rFonts w:asciiTheme="minorHAnsi" w:eastAsiaTheme="minorEastAsia" w:hAnsiTheme="minorHAnsi" w:cstheme="minorBidi"/>
          <w:noProof/>
          <w:color w:val="auto"/>
          <w:sz w:val="21"/>
          <w:szCs w:val="24"/>
        </w:rPr>
      </w:pPr>
      <w:hyperlink w:anchor="_Toc158094538" w:history="1">
        <w:r w:rsidRPr="00933796">
          <w:rPr>
            <w:rStyle w:val="afa"/>
            <w:noProof/>
          </w:rPr>
          <w:t>8</w:t>
        </w:r>
        <w:r>
          <w:rPr>
            <w:rFonts w:asciiTheme="minorHAnsi" w:eastAsiaTheme="minorEastAsia" w:hAnsiTheme="minorHAnsi" w:cstheme="minorBidi"/>
            <w:noProof/>
            <w:color w:val="auto"/>
            <w:sz w:val="21"/>
            <w:szCs w:val="24"/>
          </w:rPr>
          <w:tab/>
        </w:r>
        <w:r w:rsidRPr="00933796">
          <w:rPr>
            <w:rStyle w:val="afa"/>
            <w:noProof/>
          </w:rPr>
          <w:t>Strengths and Further Discussion</w:t>
        </w:r>
        <w:r>
          <w:rPr>
            <w:noProof/>
            <w:webHidden/>
          </w:rPr>
          <w:tab/>
        </w:r>
        <w:r>
          <w:rPr>
            <w:noProof/>
            <w:webHidden/>
          </w:rPr>
          <w:fldChar w:fldCharType="begin"/>
        </w:r>
        <w:r>
          <w:rPr>
            <w:noProof/>
            <w:webHidden/>
          </w:rPr>
          <w:instrText xml:space="preserve"> PAGEREF _Toc158094538 \h </w:instrText>
        </w:r>
        <w:r>
          <w:rPr>
            <w:noProof/>
            <w:webHidden/>
          </w:rPr>
        </w:r>
        <w:r>
          <w:rPr>
            <w:noProof/>
            <w:webHidden/>
          </w:rPr>
          <w:fldChar w:fldCharType="separate"/>
        </w:r>
        <w:r w:rsidR="004D5E66">
          <w:rPr>
            <w:noProof/>
            <w:webHidden/>
          </w:rPr>
          <w:t>20</w:t>
        </w:r>
        <w:r>
          <w:rPr>
            <w:noProof/>
            <w:webHidden/>
          </w:rPr>
          <w:fldChar w:fldCharType="end"/>
        </w:r>
      </w:hyperlink>
    </w:p>
    <w:p w14:paraId="2E399773" w14:textId="4DF47B5F" w:rsidR="00023848" w:rsidRDefault="00023848">
      <w:pPr>
        <w:pStyle w:val="TOC2"/>
        <w:tabs>
          <w:tab w:val="left" w:pos="1050"/>
          <w:tab w:val="right" w:leader="dot" w:pos="9628"/>
        </w:tabs>
        <w:spacing w:after="163"/>
        <w:ind w:left="480"/>
        <w:rPr>
          <w:rFonts w:asciiTheme="minorHAnsi" w:eastAsiaTheme="minorEastAsia" w:hAnsiTheme="minorHAnsi" w:cstheme="minorBidi"/>
          <w:noProof/>
          <w:color w:val="auto"/>
          <w:sz w:val="21"/>
          <w:szCs w:val="24"/>
        </w:rPr>
      </w:pPr>
      <w:hyperlink w:anchor="_Toc158094539" w:history="1">
        <w:r w:rsidRPr="00933796">
          <w:rPr>
            <w:rStyle w:val="afa"/>
            <w:noProof/>
          </w:rPr>
          <w:t>8.1</w:t>
        </w:r>
        <w:r>
          <w:rPr>
            <w:rFonts w:asciiTheme="minorHAnsi" w:eastAsiaTheme="minorEastAsia" w:hAnsiTheme="minorHAnsi" w:cstheme="minorBidi"/>
            <w:noProof/>
            <w:color w:val="auto"/>
            <w:sz w:val="21"/>
            <w:szCs w:val="24"/>
          </w:rPr>
          <w:tab/>
        </w:r>
        <w:r w:rsidRPr="00933796">
          <w:rPr>
            <w:rStyle w:val="afa"/>
            <w:noProof/>
          </w:rPr>
          <w:t>Strengths</w:t>
        </w:r>
        <w:r>
          <w:rPr>
            <w:noProof/>
            <w:webHidden/>
          </w:rPr>
          <w:tab/>
        </w:r>
        <w:r>
          <w:rPr>
            <w:noProof/>
            <w:webHidden/>
          </w:rPr>
          <w:fldChar w:fldCharType="begin"/>
        </w:r>
        <w:r>
          <w:rPr>
            <w:noProof/>
            <w:webHidden/>
          </w:rPr>
          <w:instrText xml:space="preserve"> PAGEREF _Toc158094539 \h </w:instrText>
        </w:r>
        <w:r>
          <w:rPr>
            <w:noProof/>
            <w:webHidden/>
          </w:rPr>
        </w:r>
        <w:r>
          <w:rPr>
            <w:noProof/>
            <w:webHidden/>
          </w:rPr>
          <w:fldChar w:fldCharType="separate"/>
        </w:r>
        <w:r w:rsidR="004D5E66">
          <w:rPr>
            <w:noProof/>
            <w:webHidden/>
          </w:rPr>
          <w:t>20</w:t>
        </w:r>
        <w:r>
          <w:rPr>
            <w:noProof/>
            <w:webHidden/>
          </w:rPr>
          <w:fldChar w:fldCharType="end"/>
        </w:r>
      </w:hyperlink>
    </w:p>
    <w:p w14:paraId="7273DFE8" w14:textId="72E774A1" w:rsidR="00023848" w:rsidRDefault="00023848">
      <w:pPr>
        <w:pStyle w:val="TOC2"/>
        <w:tabs>
          <w:tab w:val="left" w:pos="1050"/>
          <w:tab w:val="right" w:leader="dot" w:pos="9628"/>
        </w:tabs>
        <w:spacing w:after="163"/>
        <w:ind w:left="480"/>
        <w:rPr>
          <w:rFonts w:asciiTheme="minorHAnsi" w:eastAsiaTheme="minorEastAsia" w:hAnsiTheme="minorHAnsi" w:cstheme="minorBidi"/>
          <w:noProof/>
          <w:color w:val="auto"/>
          <w:sz w:val="21"/>
          <w:szCs w:val="24"/>
        </w:rPr>
      </w:pPr>
      <w:hyperlink w:anchor="_Toc158094540" w:history="1">
        <w:r w:rsidRPr="00933796">
          <w:rPr>
            <w:rStyle w:val="afa"/>
            <w:noProof/>
          </w:rPr>
          <w:t>8.2</w:t>
        </w:r>
        <w:r>
          <w:rPr>
            <w:rFonts w:asciiTheme="minorHAnsi" w:eastAsiaTheme="minorEastAsia" w:hAnsiTheme="minorHAnsi" w:cstheme="minorBidi"/>
            <w:noProof/>
            <w:color w:val="auto"/>
            <w:sz w:val="21"/>
            <w:szCs w:val="24"/>
          </w:rPr>
          <w:tab/>
        </w:r>
        <w:r w:rsidRPr="00933796">
          <w:rPr>
            <w:rStyle w:val="afa"/>
            <w:noProof/>
          </w:rPr>
          <w:t>Further Discussion</w:t>
        </w:r>
        <w:r>
          <w:rPr>
            <w:noProof/>
            <w:webHidden/>
          </w:rPr>
          <w:tab/>
        </w:r>
        <w:r>
          <w:rPr>
            <w:noProof/>
            <w:webHidden/>
          </w:rPr>
          <w:fldChar w:fldCharType="begin"/>
        </w:r>
        <w:r>
          <w:rPr>
            <w:noProof/>
            <w:webHidden/>
          </w:rPr>
          <w:instrText xml:space="preserve"> PAGEREF _Toc158094540 \h </w:instrText>
        </w:r>
        <w:r>
          <w:rPr>
            <w:noProof/>
            <w:webHidden/>
          </w:rPr>
        </w:r>
        <w:r>
          <w:rPr>
            <w:noProof/>
            <w:webHidden/>
          </w:rPr>
          <w:fldChar w:fldCharType="separate"/>
        </w:r>
        <w:r w:rsidR="004D5E66">
          <w:rPr>
            <w:noProof/>
            <w:webHidden/>
          </w:rPr>
          <w:t>21</w:t>
        </w:r>
        <w:r>
          <w:rPr>
            <w:noProof/>
            <w:webHidden/>
          </w:rPr>
          <w:fldChar w:fldCharType="end"/>
        </w:r>
      </w:hyperlink>
    </w:p>
    <w:p w14:paraId="6261ABE8" w14:textId="1F2C6731" w:rsidR="00023848" w:rsidRDefault="00023848">
      <w:pPr>
        <w:pStyle w:val="TOC1"/>
        <w:tabs>
          <w:tab w:val="left" w:pos="420"/>
          <w:tab w:val="right" w:leader="dot" w:pos="9628"/>
        </w:tabs>
        <w:spacing w:after="163"/>
        <w:rPr>
          <w:rFonts w:asciiTheme="minorHAnsi" w:eastAsiaTheme="minorEastAsia" w:hAnsiTheme="minorHAnsi" w:cstheme="minorBidi"/>
          <w:noProof/>
          <w:color w:val="auto"/>
          <w:sz w:val="21"/>
          <w:szCs w:val="24"/>
        </w:rPr>
      </w:pPr>
      <w:hyperlink w:anchor="_Toc158094541" w:history="1">
        <w:r w:rsidRPr="00933796">
          <w:rPr>
            <w:rStyle w:val="afa"/>
            <w:rFonts w:eastAsia="宋体" w:cs="Times New Roman"/>
            <w:noProof/>
          </w:rPr>
          <w:t>9</w:t>
        </w:r>
        <w:r>
          <w:rPr>
            <w:rFonts w:asciiTheme="minorHAnsi" w:eastAsiaTheme="minorEastAsia" w:hAnsiTheme="minorHAnsi" w:cstheme="minorBidi"/>
            <w:noProof/>
            <w:color w:val="auto"/>
            <w:sz w:val="21"/>
            <w:szCs w:val="24"/>
          </w:rPr>
          <w:tab/>
        </w:r>
        <w:r w:rsidRPr="00933796">
          <w:rPr>
            <w:rStyle w:val="afa"/>
            <w:rFonts w:eastAsia="宋体" w:cs="Times New Roman"/>
            <w:noProof/>
          </w:rPr>
          <w:t>Our Letter</w:t>
        </w:r>
        <w:r>
          <w:rPr>
            <w:noProof/>
            <w:webHidden/>
          </w:rPr>
          <w:tab/>
        </w:r>
        <w:r>
          <w:rPr>
            <w:noProof/>
            <w:webHidden/>
          </w:rPr>
          <w:fldChar w:fldCharType="begin"/>
        </w:r>
        <w:r>
          <w:rPr>
            <w:noProof/>
            <w:webHidden/>
          </w:rPr>
          <w:instrText xml:space="preserve"> PAGEREF _Toc158094541 \h </w:instrText>
        </w:r>
        <w:r>
          <w:rPr>
            <w:noProof/>
            <w:webHidden/>
          </w:rPr>
        </w:r>
        <w:r>
          <w:rPr>
            <w:noProof/>
            <w:webHidden/>
          </w:rPr>
          <w:fldChar w:fldCharType="separate"/>
        </w:r>
        <w:r w:rsidR="004D5E66">
          <w:rPr>
            <w:noProof/>
            <w:webHidden/>
          </w:rPr>
          <w:t>22</w:t>
        </w:r>
        <w:r>
          <w:rPr>
            <w:noProof/>
            <w:webHidden/>
          </w:rPr>
          <w:fldChar w:fldCharType="end"/>
        </w:r>
      </w:hyperlink>
    </w:p>
    <w:p w14:paraId="580CE162" w14:textId="05FD7290" w:rsidR="00023848" w:rsidRDefault="00023848">
      <w:pPr>
        <w:pStyle w:val="TOC1"/>
        <w:tabs>
          <w:tab w:val="left" w:pos="630"/>
          <w:tab w:val="right" w:leader="dot" w:pos="9628"/>
        </w:tabs>
        <w:spacing w:after="163"/>
        <w:rPr>
          <w:rFonts w:asciiTheme="minorHAnsi" w:eastAsiaTheme="minorEastAsia" w:hAnsiTheme="minorHAnsi" w:cstheme="minorBidi"/>
          <w:noProof/>
          <w:color w:val="auto"/>
          <w:sz w:val="21"/>
          <w:szCs w:val="24"/>
        </w:rPr>
      </w:pPr>
      <w:hyperlink w:anchor="_Toc158094542" w:history="1">
        <w:r w:rsidRPr="00933796">
          <w:rPr>
            <w:rStyle w:val="afa"/>
            <w:noProof/>
          </w:rPr>
          <w:t>10</w:t>
        </w:r>
        <w:r>
          <w:rPr>
            <w:rFonts w:asciiTheme="minorHAnsi" w:eastAsiaTheme="minorEastAsia" w:hAnsiTheme="minorHAnsi" w:cstheme="minorBidi"/>
            <w:noProof/>
            <w:color w:val="auto"/>
            <w:sz w:val="21"/>
            <w:szCs w:val="24"/>
          </w:rPr>
          <w:tab/>
        </w:r>
        <w:r w:rsidRPr="00933796">
          <w:rPr>
            <w:rStyle w:val="afa"/>
            <w:noProof/>
          </w:rPr>
          <w:t>References</w:t>
        </w:r>
        <w:r>
          <w:rPr>
            <w:noProof/>
            <w:webHidden/>
          </w:rPr>
          <w:tab/>
        </w:r>
        <w:r>
          <w:rPr>
            <w:noProof/>
            <w:webHidden/>
          </w:rPr>
          <w:fldChar w:fldCharType="begin"/>
        </w:r>
        <w:r>
          <w:rPr>
            <w:noProof/>
            <w:webHidden/>
          </w:rPr>
          <w:instrText xml:space="preserve"> PAGEREF _Toc158094542 \h </w:instrText>
        </w:r>
        <w:r>
          <w:rPr>
            <w:noProof/>
            <w:webHidden/>
          </w:rPr>
        </w:r>
        <w:r>
          <w:rPr>
            <w:noProof/>
            <w:webHidden/>
          </w:rPr>
          <w:fldChar w:fldCharType="separate"/>
        </w:r>
        <w:r w:rsidR="004D5E66">
          <w:rPr>
            <w:noProof/>
            <w:webHidden/>
          </w:rPr>
          <w:t>23</w:t>
        </w:r>
        <w:r>
          <w:rPr>
            <w:noProof/>
            <w:webHidden/>
          </w:rPr>
          <w:fldChar w:fldCharType="end"/>
        </w:r>
      </w:hyperlink>
    </w:p>
    <w:p w14:paraId="6D6BDFD7" w14:textId="1C63ADE4" w:rsidR="00557150" w:rsidRPr="0072068B" w:rsidRDefault="00023848" w:rsidP="00023848">
      <w:pPr>
        <w:spacing w:after="163"/>
        <w:rPr>
          <w:rFonts w:hint="eastAsia"/>
        </w:rPr>
      </w:pPr>
      <w:r>
        <w:rPr>
          <w:b/>
          <w:bCs/>
        </w:rPr>
        <w:fldChar w:fldCharType="end"/>
      </w:r>
    </w:p>
    <w:p w14:paraId="666AC0B1" w14:textId="62DD862B" w:rsidR="00770B2E" w:rsidRPr="005824EA" w:rsidRDefault="00770B2E" w:rsidP="00871325">
      <w:pPr>
        <w:pStyle w:val="1"/>
      </w:pPr>
      <w:bookmarkStart w:id="0" w:name="OLE_LINK1"/>
      <w:bookmarkStart w:id="1" w:name="OLE_LINK2"/>
      <w:bookmarkStart w:id="2" w:name="_Toc158094517"/>
      <w:r w:rsidRPr="005824EA">
        <w:lastRenderedPageBreak/>
        <w:t>Introduction</w:t>
      </w:r>
      <w:bookmarkEnd w:id="2"/>
    </w:p>
    <w:p w14:paraId="4E9D63CC" w14:textId="5F0BA4F6" w:rsidR="00770B2E" w:rsidRPr="00871325" w:rsidRDefault="00770B2E" w:rsidP="00871325">
      <w:pPr>
        <w:pStyle w:val="2"/>
      </w:pPr>
      <w:bookmarkStart w:id="3" w:name="OLE_LINK3"/>
      <w:bookmarkStart w:id="4" w:name="OLE_LINK4"/>
      <w:bookmarkStart w:id="5" w:name="_Toc158094518"/>
      <w:bookmarkEnd w:id="0"/>
      <w:bookmarkEnd w:id="1"/>
      <w:r w:rsidRPr="00871325">
        <w:t>Background</w:t>
      </w:r>
      <w:bookmarkEnd w:id="5"/>
    </w:p>
    <w:p w14:paraId="41B16132" w14:textId="77777777" w:rsidR="001F616E" w:rsidRDefault="001F616E" w:rsidP="001F616E">
      <w:pPr>
        <w:spacing w:after="163"/>
      </w:pPr>
      <w:r>
        <w:t>N</w:t>
      </w:r>
      <w:r>
        <w:rPr>
          <w:rFonts w:hint="eastAsia"/>
        </w:rPr>
        <w:t>owa</w:t>
      </w:r>
      <w:r>
        <w:t>day</w:t>
      </w:r>
      <w:r>
        <w:rPr>
          <w:rFonts w:hint="eastAsia"/>
        </w:rPr>
        <w:t>s</w:t>
      </w:r>
      <w:r>
        <w:t>, extreme weather events are changing the landscape of the insurance industry. According to Boston Consulting Group</w:t>
      </w:r>
      <w:r w:rsidRPr="00215830">
        <w:rPr>
          <w:vertAlign w:val="superscript"/>
        </w:rPr>
        <w:t>[1]</w:t>
      </w:r>
      <w:r>
        <w:t>, the world has suffered more than $1 trillion in losses due to more than 1,000 extreme weather events. At the same time, the global insurance coverage gap averages 57% and is on the rise. Insurance companies are facing a profitability crisis, while communities are facing an affordability crisis.</w:t>
      </w:r>
    </w:p>
    <w:p w14:paraId="4CEA8185" w14:textId="77777777" w:rsidR="001F616E" w:rsidRDefault="001F616E" w:rsidP="001F616E">
      <w:pPr>
        <w:spacing w:after="163"/>
      </w:pPr>
      <w:r>
        <w:t>M</w:t>
      </w:r>
      <w:r w:rsidRPr="00DD0CF5">
        <w:t>eanwhile</w:t>
      </w:r>
      <w:r>
        <w:t>, the insurance industry will further impact community development and property development through a range of economic phenomena. Therefore, how to make property insurance sustainable is an urgent discussion.</w:t>
      </w:r>
    </w:p>
    <w:p w14:paraId="3E8CFC21" w14:textId="105015B3" w:rsidR="001F616E" w:rsidRPr="001F616E" w:rsidRDefault="001F616E" w:rsidP="001F616E">
      <w:pPr>
        <w:spacing w:after="163"/>
        <w:rPr>
          <w:rFonts w:hint="eastAsia"/>
        </w:rPr>
      </w:pPr>
      <w:r>
        <w:t>Our team has worked hard to build relevant models for forecasting extreme weather, quantitatively analyzing its impact on the insurance industry, and demonstrating the models in relation to specific locations. In addition, we have incorporated various aspects such as economic, cultural and historical aspects to quantify the impact factors through modelling and provide recommendations for the development and building of the community.</w:t>
      </w:r>
    </w:p>
    <w:p w14:paraId="64D48B3F" w14:textId="6B5D28C6" w:rsidR="00770B2E" w:rsidRPr="00871325" w:rsidRDefault="00770B2E" w:rsidP="00871325">
      <w:pPr>
        <w:pStyle w:val="2"/>
      </w:pPr>
      <w:bookmarkStart w:id="6" w:name="OLE_LINK5"/>
      <w:bookmarkStart w:id="7" w:name="OLE_LINK6"/>
      <w:bookmarkStart w:id="8" w:name="_Toc158094519"/>
      <w:bookmarkEnd w:id="3"/>
      <w:bookmarkEnd w:id="4"/>
      <w:r w:rsidRPr="00871325">
        <w:t>Restatement of the Problem</w:t>
      </w:r>
      <w:bookmarkEnd w:id="8"/>
    </w:p>
    <w:p w14:paraId="390ED660" w14:textId="77777777" w:rsidR="001F616E" w:rsidRDefault="001F616E" w:rsidP="001F616E">
      <w:pPr>
        <w:spacing w:after="163"/>
      </w:pPr>
      <w:r>
        <w:t>Question 1: Discuss the circumstances under which and when insurance companies should choose to underwrite policies and demonstrate the modelling that has been done using two areas affected by extreme weather on two different continents.</w:t>
      </w:r>
    </w:p>
    <w:p w14:paraId="0942FC84" w14:textId="77777777" w:rsidR="001F616E" w:rsidRDefault="001F616E" w:rsidP="001F616E">
      <w:pPr>
        <w:spacing w:after="163"/>
      </w:pPr>
      <w:r>
        <w:t>Question 2: Reflect on what real estate decisions communities and property developers should make to assess where, how and whether to build in a particular location in the context of frequent extreme weather events.</w:t>
      </w:r>
    </w:p>
    <w:p w14:paraId="6FF22F56" w14:textId="6D28521E" w:rsidR="001F616E" w:rsidRPr="001F616E" w:rsidRDefault="001F616E" w:rsidP="001F616E">
      <w:pPr>
        <w:spacing w:after="163"/>
        <w:rPr>
          <w:rFonts w:hint="eastAsia"/>
          <w:highlight w:val="lightGray"/>
        </w:rPr>
      </w:pPr>
      <w:r>
        <w:t xml:space="preserve">Question 3: </w:t>
      </w:r>
      <w:r w:rsidRPr="002615DE">
        <w:t>Develop conservation models to assess the cultural, historical, economic and other values of communities and make recommendations for their preservation.</w:t>
      </w:r>
    </w:p>
    <w:p w14:paraId="73EB9EB7" w14:textId="5EF4351D" w:rsidR="00770B2E" w:rsidRPr="00871325" w:rsidRDefault="00770B2E" w:rsidP="00871325">
      <w:pPr>
        <w:pStyle w:val="2"/>
      </w:pPr>
      <w:bookmarkStart w:id="9" w:name="OLE_LINK7"/>
      <w:bookmarkStart w:id="10" w:name="OLE_LINK8"/>
      <w:bookmarkStart w:id="11" w:name="_Toc158094520"/>
      <w:bookmarkEnd w:id="6"/>
      <w:bookmarkEnd w:id="7"/>
      <w:r w:rsidRPr="00871325">
        <w:t>Our Work</w:t>
      </w:r>
      <w:bookmarkEnd w:id="9"/>
      <w:bookmarkEnd w:id="10"/>
      <w:bookmarkEnd w:id="11"/>
    </w:p>
    <w:p w14:paraId="632BE9F5" w14:textId="77777777" w:rsidR="001F616E" w:rsidRPr="00B13C2E" w:rsidRDefault="001F616E" w:rsidP="001F616E">
      <w:pPr>
        <w:spacing w:after="163"/>
      </w:pPr>
      <w:r w:rsidRPr="00B13C2E">
        <w:t xml:space="preserve">Firstly, in order to build a suitable model, we choose three regions, Henan Province, London and the United States (basically covering the whole country), for data collection </w:t>
      </w:r>
      <w:r w:rsidRPr="00264D32">
        <w:rPr>
          <w:vertAlign w:val="superscript"/>
        </w:rPr>
        <w:t>[2][3][4]</w:t>
      </w:r>
      <w:r w:rsidRPr="00B13C2E">
        <w:t xml:space="preserve">, which mainly include monthly maximum and minimum temperatures, monthly average precipitation, relative humidity, and barometric pressure. After cleaning the data and constructing the feature engineering, the optimal </w:t>
      </w:r>
      <w:proofErr w:type="spellStart"/>
      <w:r w:rsidRPr="00B13C2E">
        <w:t>XGBoost</w:t>
      </w:r>
      <w:proofErr w:type="spellEnd"/>
      <w:r w:rsidRPr="00B13C2E">
        <w:t xml:space="preserve"> model is finally selected through the comparative analysis of multiple models </w:t>
      </w:r>
      <w:r w:rsidRPr="00FB6307">
        <w:rPr>
          <w:vertAlign w:val="superscript"/>
        </w:rPr>
        <w:t>[5]</w:t>
      </w:r>
      <w:r w:rsidRPr="00B13C2E">
        <w:t xml:space="preserve">. After constructing the </w:t>
      </w:r>
      <w:proofErr w:type="spellStart"/>
      <w:r w:rsidRPr="00B13C2E">
        <w:t>XGBoost</w:t>
      </w:r>
      <w:proofErr w:type="spellEnd"/>
      <w:r w:rsidRPr="00B13C2E">
        <w:t xml:space="preserve"> prediction model, we then use the Complementary number </w:t>
      </w:r>
      <w:proofErr w:type="spellStart"/>
      <w:r w:rsidRPr="00B13C2E">
        <w:t>theoryt</w:t>
      </w:r>
      <w:proofErr w:type="spellEnd"/>
      <w:r w:rsidRPr="00B13C2E">
        <w:t xml:space="preserve">-Based optimization strategy, to obtain the disaster prediction model with interpretability, and lay the foundation for the subsequent insurance decision model. </w:t>
      </w:r>
    </w:p>
    <w:p w14:paraId="26BB4462" w14:textId="77777777" w:rsidR="001F616E" w:rsidRPr="00B13C2E" w:rsidRDefault="001F616E" w:rsidP="001F616E">
      <w:pPr>
        <w:spacing w:after="163"/>
      </w:pPr>
      <w:r w:rsidRPr="00B13C2E">
        <w:t xml:space="preserve">Secondly, we build an insurance decision model to quantify the risk and help the insurance company to judge whether to accept the local policy or not. For a more intuitive presentation, we demonstrate the model in two regions at the same time and make suggestions on site selection for communities </w:t>
      </w:r>
      <w:r w:rsidRPr="00B13C2E">
        <w:lastRenderedPageBreak/>
        <w:t>and property developers.</w:t>
      </w:r>
    </w:p>
    <w:p w14:paraId="793B180C" w14:textId="77777777" w:rsidR="001F616E" w:rsidRDefault="001F616E" w:rsidP="001F616E">
      <w:pPr>
        <w:spacing w:after="163"/>
      </w:pPr>
      <w:r>
        <w:t xml:space="preserve">Then, we further developed a community preservation model to assess the value of the community and suggest effective measures to protect the buildings in the community through </w:t>
      </w:r>
      <w:r w:rsidRPr="00B13C2E">
        <w:rPr>
          <w:rFonts w:hint="eastAsia"/>
        </w:rPr>
        <w:t>Analytic Hierarchy Process(AHP)</w:t>
      </w:r>
      <w:r>
        <w:t xml:space="preserve"> and </w:t>
      </w:r>
      <w:r w:rsidRPr="00B13C2E">
        <w:rPr>
          <w:rFonts w:hint="eastAsia"/>
        </w:rPr>
        <w:t>Fuzzy Comprehensive Evaluation Method</w:t>
      </w:r>
      <w:r>
        <w:t xml:space="preserve">(FCE). At the same time, we selected </w:t>
      </w:r>
      <w:r w:rsidRPr="00BF0A5F">
        <w:t>Hurst Castle</w:t>
      </w:r>
      <w:r>
        <w:t xml:space="preserve"> in the UK as a landmark to assess the value of the community by taking into account the value of the landmark and the frequency of extreme weather in the local area, and finally made a decision to recommend the landmark to the community.</w:t>
      </w:r>
    </w:p>
    <w:p w14:paraId="59A67D90" w14:textId="36D10977" w:rsidR="001F616E" w:rsidRDefault="001F616E" w:rsidP="001F616E">
      <w:pPr>
        <w:spacing w:after="163"/>
      </w:pPr>
      <w:r>
        <w:t xml:space="preserve">Finally, we analyze the results obtained in the insurance model and the conservation model for </w:t>
      </w:r>
      <w:r w:rsidRPr="00BF0A5F">
        <w:t>Hurst Castle</w:t>
      </w:r>
      <w:r>
        <w:t xml:space="preserve"> in the UK and, taking into account the reality of the situation, we write the letter for the community about the future plans, timetable, and cost recommendations for the landmark.</w:t>
      </w:r>
    </w:p>
    <w:p w14:paraId="201C827D" w14:textId="77777777" w:rsidR="00F747BB" w:rsidRDefault="00F747BB" w:rsidP="00F747BB">
      <w:pPr>
        <w:keepNext/>
        <w:spacing w:after="163"/>
        <w:jc w:val="center"/>
      </w:pPr>
      <w:r>
        <w:rPr>
          <w:noProof/>
        </w:rPr>
        <w:drawing>
          <wp:inline distT="0" distB="0" distL="0" distR="0" wp14:anchorId="4CCEE2ED" wp14:editId="0AD2FABE">
            <wp:extent cx="5274310" cy="3296444"/>
            <wp:effectExtent l="0" t="0" r="0" b="5715"/>
            <wp:docPr id="107047510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0475105" name=""/>
                    <pic:cNvPicPr/>
                  </pic:nvPicPr>
                  <pic:blipFill>
                    <a:blip r:embed="rId8"/>
                    <a:stretch>
                      <a:fillRect/>
                    </a:stretch>
                  </pic:blipFill>
                  <pic:spPr>
                    <a:xfrm>
                      <a:off x="0" y="0"/>
                      <a:ext cx="5274310" cy="3296444"/>
                    </a:xfrm>
                    <a:prstGeom prst="rect">
                      <a:avLst/>
                    </a:prstGeom>
                  </pic:spPr>
                </pic:pic>
              </a:graphicData>
            </a:graphic>
          </wp:inline>
        </w:drawing>
      </w:r>
    </w:p>
    <w:p w14:paraId="0C64FC51" w14:textId="6F5ADED6" w:rsidR="00F747BB" w:rsidRPr="00DE339A" w:rsidRDefault="00F747BB" w:rsidP="00F747BB">
      <w:pPr>
        <w:pStyle w:val="afb"/>
        <w:spacing w:after="163"/>
        <w:jc w:val="center"/>
        <w:rPr>
          <w:rFonts w:ascii="Times New Roman" w:hAnsi="Times New Roman" w:cs="Times New Roman"/>
        </w:rPr>
      </w:pPr>
      <w:r w:rsidRPr="00DE339A">
        <w:rPr>
          <w:rFonts w:ascii="Times New Roman" w:hAnsi="Times New Roman" w:cs="Times New Roman"/>
        </w:rPr>
        <w:t xml:space="preserve">Figure </w:t>
      </w:r>
      <w:r w:rsidRPr="00DE339A">
        <w:rPr>
          <w:rFonts w:ascii="Times New Roman" w:hAnsi="Times New Roman" w:cs="Times New Roman"/>
        </w:rPr>
        <w:fldChar w:fldCharType="begin"/>
      </w:r>
      <w:r w:rsidRPr="00DE339A">
        <w:rPr>
          <w:rFonts w:ascii="Times New Roman" w:hAnsi="Times New Roman" w:cs="Times New Roman"/>
        </w:rPr>
        <w:instrText xml:space="preserve"> SEQ Figure \* ARABIC </w:instrText>
      </w:r>
      <w:r w:rsidRPr="00DE339A">
        <w:rPr>
          <w:rFonts w:ascii="Times New Roman" w:hAnsi="Times New Roman" w:cs="Times New Roman"/>
        </w:rPr>
        <w:fldChar w:fldCharType="separate"/>
      </w:r>
      <w:r w:rsidR="004D5E66">
        <w:rPr>
          <w:rFonts w:ascii="Times New Roman" w:hAnsi="Times New Roman" w:cs="Times New Roman"/>
          <w:noProof/>
        </w:rPr>
        <w:t>1</w:t>
      </w:r>
      <w:r w:rsidRPr="00DE339A">
        <w:rPr>
          <w:rFonts w:ascii="Times New Roman" w:hAnsi="Times New Roman" w:cs="Times New Roman"/>
        </w:rPr>
        <w:fldChar w:fldCharType="end"/>
      </w:r>
      <w:r w:rsidR="00DE339A" w:rsidRPr="00DE339A">
        <w:rPr>
          <w:rFonts w:ascii="Times New Roman" w:hAnsi="Times New Roman" w:cs="Times New Roman"/>
        </w:rPr>
        <w:t xml:space="preserve">: </w:t>
      </w:r>
      <w:r w:rsidR="00DE339A" w:rsidRPr="00DE339A">
        <w:rPr>
          <w:rFonts w:ascii="Times New Roman" w:hAnsi="Times New Roman" w:cs="Times New Roman"/>
        </w:rPr>
        <w:t>Model Framework</w:t>
      </w:r>
    </w:p>
    <w:p w14:paraId="3FFF2F35" w14:textId="10B0AE7F" w:rsidR="00770B2E" w:rsidRDefault="00770B2E" w:rsidP="00871325">
      <w:pPr>
        <w:pStyle w:val="1"/>
      </w:pPr>
      <w:bookmarkStart w:id="12" w:name="_Toc158094521"/>
      <w:r>
        <w:t>Restatement of the Problem</w:t>
      </w:r>
      <w:bookmarkEnd w:id="12"/>
    </w:p>
    <w:p w14:paraId="089BE5B6" w14:textId="77777777" w:rsidR="001F616E" w:rsidRDefault="001F616E" w:rsidP="001F616E">
      <w:pPr>
        <w:spacing w:after="163"/>
      </w:pPr>
      <w:r>
        <w:t>Assumption 1: It is assumed that only monthly maximum and minimum temperatures, precipitation, barometric pressure, relative humidity, and local historical records of extreme weather occurrences are taken into account in the prediction of extreme weather.</w:t>
      </w:r>
    </w:p>
    <w:p w14:paraId="1D059BAB" w14:textId="2119B26B" w:rsidR="001F616E" w:rsidRDefault="001F616E" w:rsidP="00DE339A">
      <w:pPr>
        <w:pStyle w:val="a9"/>
        <w:numPr>
          <w:ilvl w:val="0"/>
          <w:numId w:val="10"/>
        </w:numPr>
        <w:spacing w:after="163"/>
        <w:rPr>
          <w:rFonts w:hint="eastAsia"/>
        </w:rPr>
      </w:pPr>
      <w:r>
        <w:t>Explanation: We have found through correlation studies that the frequency of extreme weather occurrences has the strongest relationship with local climate characteristics and historical disaster records, and that factors such as elevation and topography have little impact on the large regional extremes themselves, and that the model can be adjusted to solve the fitting problem.</w:t>
      </w:r>
    </w:p>
    <w:p w14:paraId="7B31BADF" w14:textId="77777777" w:rsidR="001F616E" w:rsidRDefault="001F616E" w:rsidP="001F616E">
      <w:pPr>
        <w:spacing w:after="163"/>
      </w:pPr>
      <w:r>
        <w:t>Assumption 2: Assume that insurance costs are paid once a year and that for the same piece of business, the same amount is paid each year</w:t>
      </w:r>
    </w:p>
    <w:p w14:paraId="131D30BB" w14:textId="1A6BFFF4" w:rsidR="001F616E" w:rsidRDefault="001F616E" w:rsidP="00DE339A">
      <w:pPr>
        <w:pStyle w:val="a9"/>
        <w:numPr>
          <w:ilvl w:val="0"/>
          <w:numId w:val="10"/>
        </w:numPr>
        <w:spacing w:after="163"/>
        <w:rPr>
          <w:rFonts w:hint="eastAsia"/>
        </w:rPr>
      </w:pPr>
      <w:r>
        <w:lastRenderedPageBreak/>
        <w:t>Explanation: there are many ways to pay insurance costs, and for the sake of uniformity, we chose the most common way to study.</w:t>
      </w:r>
    </w:p>
    <w:p w14:paraId="61E33206" w14:textId="77777777" w:rsidR="001F616E" w:rsidRDefault="001F616E" w:rsidP="001F616E">
      <w:pPr>
        <w:spacing w:after="163"/>
      </w:pPr>
      <w:r>
        <w:t>Assumption 3: It is assumed that when extreme weather occurs, only the cost situation of insurance is considered to change, without considering other economic impacts on insurance companies and groups.</w:t>
      </w:r>
    </w:p>
    <w:p w14:paraId="6522F19C" w14:textId="2AEBE9DB" w:rsidR="001F616E" w:rsidRPr="001F616E" w:rsidRDefault="001F616E" w:rsidP="001F616E">
      <w:pPr>
        <w:pStyle w:val="a9"/>
        <w:numPr>
          <w:ilvl w:val="0"/>
          <w:numId w:val="10"/>
        </w:numPr>
        <w:spacing w:after="163"/>
        <w:rPr>
          <w:rFonts w:hint="eastAsia"/>
        </w:rPr>
      </w:pPr>
      <w:r>
        <w:t>Explanation: in order to simplify the model, we mainly consider the factors that have the greatest impact on insurance decisions.</w:t>
      </w:r>
    </w:p>
    <w:p w14:paraId="4EDD1C12" w14:textId="7BC9E3E4" w:rsidR="00770B2E" w:rsidRDefault="00770B2E" w:rsidP="00871325">
      <w:pPr>
        <w:pStyle w:val="1"/>
      </w:pPr>
      <w:bookmarkStart w:id="13" w:name="_Toc158094522"/>
      <w:r>
        <w:t>Notations</w:t>
      </w:r>
      <w:bookmarkEnd w:id="13"/>
    </w:p>
    <w:p w14:paraId="035AF884" w14:textId="417EB865" w:rsidR="00C6053E" w:rsidRPr="00C6053E" w:rsidRDefault="00A84B15" w:rsidP="00C6053E">
      <w:pPr>
        <w:pStyle w:val="afb"/>
        <w:keepNext/>
        <w:spacing w:after="163"/>
        <w:jc w:val="center"/>
        <w:rPr>
          <w:rFonts w:ascii="Times New Roman" w:hAnsi="Times New Roman" w:cs="Times New Roman" w:hint="eastAsia"/>
        </w:rPr>
      </w:pPr>
      <w:r w:rsidRPr="00A84B15">
        <w:rPr>
          <w:rFonts w:ascii="Times New Roman" w:hAnsi="Times New Roman" w:cs="Times New Roman"/>
        </w:rPr>
        <w:t xml:space="preserve">Table </w:t>
      </w:r>
      <w:r w:rsidRPr="00A84B15">
        <w:rPr>
          <w:rFonts w:ascii="Times New Roman" w:hAnsi="Times New Roman" w:cs="Times New Roman"/>
        </w:rPr>
        <w:fldChar w:fldCharType="begin"/>
      </w:r>
      <w:r w:rsidRPr="00A84B15">
        <w:rPr>
          <w:rFonts w:ascii="Times New Roman" w:hAnsi="Times New Roman" w:cs="Times New Roman"/>
        </w:rPr>
        <w:instrText xml:space="preserve"> SEQ Table \* ARABIC </w:instrText>
      </w:r>
      <w:r w:rsidRPr="00A84B15">
        <w:rPr>
          <w:rFonts w:ascii="Times New Roman" w:hAnsi="Times New Roman" w:cs="Times New Roman"/>
        </w:rPr>
        <w:fldChar w:fldCharType="separate"/>
      </w:r>
      <w:r w:rsidR="004D5E66">
        <w:rPr>
          <w:rFonts w:ascii="Times New Roman" w:hAnsi="Times New Roman" w:cs="Times New Roman"/>
          <w:noProof/>
        </w:rPr>
        <w:t>1</w:t>
      </w:r>
      <w:r w:rsidRPr="00A84B15">
        <w:rPr>
          <w:rFonts w:ascii="Times New Roman" w:hAnsi="Times New Roman" w:cs="Times New Roman"/>
        </w:rPr>
        <w:fldChar w:fldCharType="end"/>
      </w:r>
      <w:r w:rsidRPr="00A84B15">
        <w:rPr>
          <w:rFonts w:ascii="Times New Roman" w:hAnsi="Times New Roman" w:cs="Times New Roman"/>
        </w:rPr>
        <w:t xml:space="preserve">: </w:t>
      </w:r>
      <w:r w:rsidRPr="00A84B15">
        <w:rPr>
          <w:rFonts w:ascii="Times New Roman" w:hAnsi="Times New Roman" w:cs="Times New Roman"/>
        </w:rPr>
        <w:t>Notations</w:t>
      </w:r>
    </w:p>
    <w:tbl>
      <w:tblPr>
        <w:tblStyle w:val="af2"/>
        <w:tblW w:w="4995" w:type="pct"/>
        <w:tblBorders>
          <w:top w:val="single" w:sz="18" w:space="0" w:color="auto"/>
          <w:left w:val="none" w:sz="0" w:space="0" w:color="auto"/>
          <w:bottom w:val="single" w:sz="18" w:space="0" w:color="auto"/>
          <w:right w:val="none" w:sz="0" w:space="0" w:color="auto"/>
          <w:insideH w:val="none" w:sz="0" w:space="0" w:color="auto"/>
          <w:insideV w:val="none" w:sz="0" w:space="0" w:color="auto"/>
        </w:tblBorders>
        <w:tblLook w:val="04A0" w:firstRow="1" w:lastRow="0" w:firstColumn="1" w:lastColumn="0" w:noHBand="0" w:noVBand="1"/>
      </w:tblPr>
      <w:tblGrid>
        <w:gridCol w:w="4352"/>
        <w:gridCol w:w="5276"/>
      </w:tblGrid>
      <w:tr w:rsidR="00C6053E" w:rsidRPr="00C6053E" w14:paraId="3D703893" w14:textId="77777777" w:rsidTr="00DF4CFF">
        <w:tc>
          <w:tcPr>
            <w:tcW w:w="2260" w:type="pct"/>
            <w:tcBorders>
              <w:top w:val="single" w:sz="18" w:space="0" w:color="auto"/>
              <w:bottom w:val="single" w:sz="12" w:space="0" w:color="auto"/>
            </w:tcBorders>
            <w:vAlign w:val="center"/>
          </w:tcPr>
          <w:p w14:paraId="53FC9CCB" w14:textId="77777777" w:rsidR="00C6053E" w:rsidRPr="00C6053E" w:rsidRDefault="005465B5" w:rsidP="00DF4CFF">
            <w:pPr>
              <w:spacing w:after="163"/>
              <w:ind w:firstLine="420"/>
              <w:jc w:val="center"/>
              <w:rPr>
                <w:rFonts w:ascii="Cambria Math" w:hAnsi="Cambria Math" w:cs="Times New Roman"/>
                <w:szCs w:val="24"/>
              </w:rPr>
            </w:pPr>
            <w:r w:rsidRPr="005465B5">
              <w:rPr>
                <w:rFonts w:ascii="Cambria Math" w:hAnsi="Cambria Math"/>
                <w:noProof/>
                <w:position w:val="-6"/>
                <w:szCs w:val="24"/>
              </w:rPr>
              <w:object w:dxaOrig="940" w:dyaOrig="279" w14:anchorId="4DDB47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alt="" style="width:46.9pt;height:14.2pt;mso-width-percent:0;mso-height-percent:0;mso-width-percent:0;mso-height-percent:0" o:ole="">
                  <v:imagedata r:id="rId9" o:title=""/>
                </v:shape>
                <o:OLEObject Type="Embed" ProgID="Equation.DSMT4" ShapeID="_x0000_i1031" DrawAspect="Content" ObjectID="_1768709972" r:id="rId10"/>
              </w:object>
            </w:r>
          </w:p>
        </w:tc>
        <w:tc>
          <w:tcPr>
            <w:tcW w:w="2740" w:type="pct"/>
            <w:tcBorders>
              <w:top w:val="single" w:sz="18" w:space="0" w:color="auto"/>
              <w:bottom w:val="single" w:sz="12" w:space="0" w:color="auto"/>
            </w:tcBorders>
            <w:vAlign w:val="center"/>
          </w:tcPr>
          <w:p w14:paraId="1D180478" w14:textId="77777777" w:rsidR="00C6053E" w:rsidRPr="00C6053E" w:rsidRDefault="005465B5" w:rsidP="00DF4CFF">
            <w:pPr>
              <w:spacing w:after="163"/>
              <w:ind w:firstLine="420"/>
              <w:jc w:val="center"/>
              <w:rPr>
                <w:rFonts w:ascii="Cambria Math" w:hAnsi="Cambria Math" w:cs="Times New Roman"/>
                <w:szCs w:val="24"/>
              </w:rPr>
            </w:pPr>
            <w:r w:rsidRPr="005465B5">
              <w:rPr>
                <w:rFonts w:ascii="Cambria Math" w:hAnsi="Cambria Math"/>
                <w:noProof/>
                <w:position w:val="-10"/>
                <w:szCs w:val="24"/>
              </w:rPr>
              <w:object w:dxaOrig="1219" w:dyaOrig="320" w14:anchorId="029B6E72">
                <v:shape id="_x0000_i1030" type="#_x0000_t75" alt="" style="width:59.95pt;height:16.35pt;mso-width-percent:0;mso-height-percent:0;mso-width-percent:0;mso-height-percent:0" o:ole="">
                  <v:imagedata r:id="rId11" o:title=""/>
                </v:shape>
                <o:OLEObject Type="Embed" ProgID="Equation.DSMT4" ShapeID="_x0000_i1030" DrawAspect="Content" ObjectID="_1768709973" r:id="rId12"/>
              </w:object>
            </w:r>
          </w:p>
        </w:tc>
      </w:tr>
      <w:tr w:rsidR="00C6053E" w:rsidRPr="00C6053E" w14:paraId="1727E526" w14:textId="77777777" w:rsidTr="00DF4CFF">
        <w:tc>
          <w:tcPr>
            <w:tcW w:w="2260" w:type="pct"/>
            <w:tcBorders>
              <w:top w:val="nil"/>
              <w:bottom w:val="nil"/>
            </w:tcBorders>
            <w:vAlign w:val="center"/>
          </w:tcPr>
          <w:p w14:paraId="15373619" w14:textId="77777777" w:rsidR="00C6053E" w:rsidRPr="00C6053E" w:rsidRDefault="00C6053E" w:rsidP="00DF4CFF">
            <w:pPr>
              <w:pStyle w:val="afc"/>
              <w:spacing w:after="163"/>
              <w:rPr>
                <w:rFonts w:ascii="Cambria Math" w:hAnsi="Cambria Math"/>
              </w:rPr>
            </w:pPr>
            <m:oMathPara>
              <m:oMath>
                <m:sSub>
                  <m:sSubPr>
                    <m:ctrlPr>
                      <w:rPr>
                        <w:rFonts w:ascii="Cambria Math" w:hAnsi="Cambria Math"/>
                        <w:i/>
                      </w:rPr>
                    </m:ctrlPr>
                  </m:sSubPr>
                  <m:e>
                    <m:r>
                      <w:rPr>
                        <w:rFonts w:ascii="Cambria Math" w:hAnsi="Cambria Math"/>
                      </w:rPr>
                      <m:t>P</m:t>
                    </m:r>
                  </m:e>
                  <m:sub>
                    <m:r>
                      <w:rPr>
                        <w:rFonts w:ascii="Cambria Math" w:hAnsi="Cambria Math"/>
                      </w:rPr>
                      <m:t>Extreme</m:t>
                    </m:r>
                  </m:sub>
                </m:sSub>
              </m:oMath>
            </m:oMathPara>
          </w:p>
        </w:tc>
        <w:tc>
          <w:tcPr>
            <w:tcW w:w="2740" w:type="pct"/>
            <w:tcBorders>
              <w:top w:val="nil"/>
              <w:bottom w:val="nil"/>
            </w:tcBorders>
            <w:vAlign w:val="center"/>
          </w:tcPr>
          <w:p w14:paraId="022316A2" w14:textId="77777777" w:rsidR="00C6053E" w:rsidRPr="00C6053E" w:rsidRDefault="00C6053E" w:rsidP="00DF4CFF">
            <w:pPr>
              <w:spacing w:after="163"/>
              <w:ind w:firstLine="420"/>
              <w:jc w:val="center"/>
              <w:rPr>
                <w:rFonts w:ascii="Cambria Math" w:hAnsi="Cambria Math"/>
                <w:szCs w:val="24"/>
              </w:rPr>
            </w:pPr>
            <w:r w:rsidRPr="00C6053E">
              <w:rPr>
                <w:rFonts w:ascii="Cambria Math" w:hAnsi="Cambria Math"/>
                <w:szCs w:val="24"/>
              </w:rPr>
              <w:t>Probability of Extreme Weather</w:t>
            </w:r>
          </w:p>
        </w:tc>
      </w:tr>
      <w:tr w:rsidR="00C6053E" w:rsidRPr="00C6053E" w14:paraId="5854F9A1" w14:textId="77777777" w:rsidTr="00DF4CFF">
        <w:tc>
          <w:tcPr>
            <w:tcW w:w="2260" w:type="pct"/>
            <w:tcBorders>
              <w:top w:val="nil"/>
              <w:bottom w:val="nil"/>
            </w:tcBorders>
            <w:vAlign w:val="center"/>
          </w:tcPr>
          <w:p w14:paraId="708EA14B" w14:textId="77777777" w:rsidR="00C6053E" w:rsidRPr="00C6053E" w:rsidRDefault="00C6053E" w:rsidP="00DF4CFF">
            <w:pPr>
              <w:pStyle w:val="afc"/>
              <w:spacing w:after="163"/>
              <w:rPr>
                <w:rFonts w:ascii="Cambria Math" w:eastAsia="DengXian" w:hAnsi="Cambria Math" w:cs="Times New Roman"/>
              </w:rPr>
            </w:pPr>
            <m:oMathPara>
              <m:oMath>
                <m:sSub>
                  <m:sSubPr>
                    <m:ctrlPr>
                      <w:rPr>
                        <w:rFonts w:ascii="Cambria Math" w:hAnsi="Cambria Math"/>
                        <w:i/>
                      </w:rPr>
                    </m:ctrlPr>
                  </m:sSubPr>
                  <m:e>
                    <m:r>
                      <w:rPr>
                        <w:rFonts w:ascii="Cambria Math" w:hAnsi="Cambria Math"/>
                      </w:rPr>
                      <m:t>P</m:t>
                    </m:r>
                  </m:e>
                  <m:sub>
                    <m:r>
                      <w:rPr>
                        <w:rFonts w:ascii="Cambria Math" w:hAnsi="Cambria Math"/>
                      </w:rPr>
                      <m:t>Normal</m:t>
                    </m:r>
                  </m:sub>
                </m:sSub>
              </m:oMath>
            </m:oMathPara>
          </w:p>
        </w:tc>
        <w:tc>
          <w:tcPr>
            <w:tcW w:w="2740" w:type="pct"/>
            <w:tcBorders>
              <w:top w:val="nil"/>
              <w:bottom w:val="nil"/>
            </w:tcBorders>
            <w:vAlign w:val="center"/>
          </w:tcPr>
          <w:p w14:paraId="2ACEBDD2" w14:textId="77777777" w:rsidR="00C6053E" w:rsidRPr="00C6053E" w:rsidRDefault="00C6053E" w:rsidP="00DF4CFF">
            <w:pPr>
              <w:spacing w:after="163"/>
              <w:ind w:firstLine="420"/>
              <w:jc w:val="center"/>
              <w:rPr>
                <w:rFonts w:ascii="Cambria Math" w:hAnsi="Cambria Math"/>
                <w:szCs w:val="24"/>
              </w:rPr>
            </w:pPr>
            <w:r w:rsidRPr="00C6053E">
              <w:rPr>
                <w:rFonts w:ascii="Cambria Math" w:hAnsi="Cambria Math"/>
                <w:szCs w:val="24"/>
              </w:rPr>
              <w:t>Probability of Normal Weather</w:t>
            </w:r>
          </w:p>
        </w:tc>
      </w:tr>
      <w:tr w:rsidR="00C6053E" w:rsidRPr="00C6053E" w14:paraId="3A44A731" w14:textId="77777777" w:rsidTr="00DF4CFF">
        <w:tc>
          <w:tcPr>
            <w:tcW w:w="2260" w:type="pct"/>
            <w:tcBorders>
              <w:top w:val="nil"/>
              <w:bottom w:val="nil"/>
            </w:tcBorders>
            <w:vAlign w:val="center"/>
          </w:tcPr>
          <w:p w14:paraId="4EF9753F" w14:textId="77777777" w:rsidR="00C6053E" w:rsidRPr="00C6053E" w:rsidRDefault="005465B5" w:rsidP="00DF4CFF">
            <w:pPr>
              <w:pStyle w:val="afc"/>
              <w:spacing w:after="163"/>
              <w:rPr>
                <w:rFonts w:ascii="Cambria Math" w:hAnsi="Cambria Math" w:cs="Times New Roman"/>
              </w:rPr>
            </w:pPr>
            <w:r w:rsidRPr="00E96800">
              <w:rPr>
                <w:rFonts w:ascii="Cambria Math" w:hAnsi="Cambria Math"/>
                <w:noProof/>
                <w:position w:val="-12"/>
              </w:rPr>
              <w:object w:dxaOrig="260" w:dyaOrig="360" w14:anchorId="32379954">
                <v:shape id="_x0000_i1029" type="#_x0000_t75" alt="" style="width:13.1pt;height:18.55pt;mso-width-percent:0;mso-height-percent:0;mso-width-percent:0;mso-height-percent:0" o:ole="">
                  <v:imagedata r:id="rId13" o:title=""/>
                </v:shape>
                <o:OLEObject Type="Embed" ProgID="Equation.DSMT4" ShapeID="_x0000_i1029" DrawAspect="Content" ObjectID="_1768709974" r:id="rId14"/>
              </w:object>
            </w:r>
          </w:p>
        </w:tc>
        <w:tc>
          <w:tcPr>
            <w:tcW w:w="2740" w:type="pct"/>
            <w:tcBorders>
              <w:top w:val="nil"/>
              <w:bottom w:val="nil"/>
            </w:tcBorders>
            <w:vAlign w:val="center"/>
          </w:tcPr>
          <w:p w14:paraId="5313D0F8" w14:textId="77777777" w:rsidR="00C6053E" w:rsidRPr="00C6053E" w:rsidRDefault="00C6053E" w:rsidP="00DF4CFF">
            <w:pPr>
              <w:spacing w:after="163"/>
              <w:ind w:firstLine="420"/>
              <w:jc w:val="center"/>
              <w:rPr>
                <w:rFonts w:ascii="Cambria Math" w:hAnsi="Cambria Math"/>
                <w:szCs w:val="24"/>
              </w:rPr>
            </w:pPr>
            <w:r w:rsidRPr="00C6053E">
              <w:rPr>
                <w:rFonts w:ascii="Cambria Math" w:hAnsi="Cambria Math"/>
                <w:szCs w:val="24"/>
              </w:rPr>
              <w:t>Predictive Probability</w:t>
            </w:r>
          </w:p>
        </w:tc>
      </w:tr>
      <w:tr w:rsidR="00C6053E" w:rsidRPr="00C6053E" w14:paraId="7EB05B87" w14:textId="77777777" w:rsidTr="00DF4CFF">
        <w:tc>
          <w:tcPr>
            <w:tcW w:w="2260" w:type="pct"/>
            <w:tcBorders>
              <w:top w:val="nil"/>
              <w:bottom w:val="nil"/>
            </w:tcBorders>
            <w:vAlign w:val="center"/>
          </w:tcPr>
          <w:p w14:paraId="76CEC842" w14:textId="77777777" w:rsidR="00C6053E" w:rsidRPr="00C6053E" w:rsidRDefault="00C6053E" w:rsidP="00DF4CFF">
            <w:pPr>
              <w:pStyle w:val="afc"/>
              <w:spacing w:after="163"/>
              <w:rPr>
                <w:rFonts w:ascii="Cambria Math" w:hAnsi="Cambria Math"/>
              </w:rPr>
            </w:pPr>
            <m:oMathPara>
              <m:oMath>
                <m:sSub>
                  <m:sSubPr>
                    <m:ctrlPr>
                      <w:rPr>
                        <w:rFonts w:ascii="Cambria Math" w:hAnsi="Cambria Math"/>
                      </w:rPr>
                    </m:ctrlPr>
                  </m:sSubPr>
                  <m:e>
                    <m:r>
                      <w:rPr>
                        <w:rFonts w:ascii="Cambria Math" w:hAnsi="Cambria Math"/>
                      </w:rPr>
                      <m:t>Q</m:t>
                    </m:r>
                  </m:e>
                  <m:sub>
                    <m:r>
                      <w:rPr>
                        <w:rFonts w:ascii="Cambria Math" w:hAnsi="Cambria Math"/>
                      </w:rPr>
                      <m:t>i</m:t>
                    </m:r>
                  </m:sub>
                </m:sSub>
              </m:oMath>
            </m:oMathPara>
          </w:p>
        </w:tc>
        <w:tc>
          <w:tcPr>
            <w:tcW w:w="2740" w:type="pct"/>
            <w:tcBorders>
              <w:top w:val="nil"/>
              <w:bottom w:val="nil"/>
            </w:tcBorders>
            <w:vAlign w:val="center"/>
          </w:tcPr>
          <w:p w14:paraId="75E5746C" w14:textId="77777777" w:rsidR="00C6053E" w:rsidRPr="00C6053E" w:rsidRDefault="00C6053E" w:rsidP="00DF4CFF">
            <w:pPr>
              <w:spacing w:after="163"/>
              <w:ind w:firstLine="420"/>
              <w:jc w:val="center"/>
              <w:rPr>
                <w:rFonts w:ascii="Cambria Math" w:hAnsi="Cambria Math"/>
                <w:szCs w:val="24"/>
              </w:rPr>
            </w:pPr>
            <w:r w:rsidRPr="00C6053E">
              <w:rPr>
                <w:rFonts w:ascii="Cambria Math" w:hAnsi="Cambria Math" w:cs="Times New Roman"/>
                <w:szCs w:val="24"/>
              </w:rPr>
              <w:t>Amount of Insurance Claims</w:t>
            </w:r>
          </w:p>
        </w:tc>
      </w:tr>
      <w:tr w:rsidR="00C6053E" w:rsidRPr="00C6053E" w14:paraId="68997C72" w14:textId="77777777" w:rsidTr="00DF4CFF">
        <w:tc>
          <w:tcPr>
            <w:tcW w:w="2260" w:type="pct"/>
            <w:tcBorders>
              <w:top w:val="nil"/>
              <w:bottom w:val="nil"/>
            </w:tcBorders>
            <w:vAlign w:val="center"/>
          </w:tcPr>
          <w:p w14:paraId="4EB43377" w14:textId="77777777" w:rsidR="00C6053E" w:rsidRPr="00C6053E" w:rsidRDefault="00C6053E" w:rsidP="00DF4CFF">
            <w:pPr>
              <w:pStyle w:val="afc"/>
              <w:spacing w:after="163"/>
              <w:rPr>
                <w:rFonts w:ascii="Cambria Math" w:hAnsi="Cambria Math"/>
              </w:rPr>
            </w:pPr>
            <m:oMathPara>
              <m:oMath>
                <m:sSub>
                  <m:sSubPr>
                    <m:ctrlPr>
                      <w:rPr>
                        <w:rFonts w:ascii="Cambria Math" w:hAnsi="Cambria Math"/>
                      </w:rPr>
                    </m:ctrlPr>
                  </m:sSubPr>
                  <m:e>
                    <m:r>
                      <w:rPr>
                        <w:rFonts w:ascii="Cambria Math" w:hAnsi="Cambria Math"/>
                      </w:rPr>
                      <m:t>α</m:t>
                    </m:r>
                  </m:e>
                  <m:sub>
                    <m:r>
                      <w:rPr>
                        <w:rFonts w:ascii="Cambria Math" w:hAnsi="Cambria Math"/>
                      </w:rPr>
                      <m:t>i</m:t>
                    </m:r>
                  </m:sub>
                </m:sSub>
              </m:oMath>
            </m:oMathPara>
          </w:p>
        </w:tc>
        <w:tc>
          <w:tcPr>
            <w:tcW w:w="2740" w:type="pct"/>
            <w:tcBorders>
              <w:top w:val="nil"/>
              <w:bottom w:val="nil"/>
            </w:tcBorders>
            <w:vAlign w:val="center"/>
          </w:tcPr>
          <w:p w14:paraId="72274BF2" w14:textId="77777777" w:rsidR="00C6053E" w:rsidRPr="00C6053E" w:rsidRDefault="00C6053E" w:rsidP="00DF4CFF">
            <w:pPr>
              <w:spacing w:after="163"/>
              <w:ind w:firstLine="420"/>
              <w:jc w:val="center"/>
              <w:rPr>
                <w:rFonts w:ascii="Cambria Math" w:hAnsi="Cambria Math"/>
                <w:szCs w:val="24"/>
              </w:rPr>
            </w:pPr>
            <w:r w:rsidRPr="00C6053E">
              <w:rPr>
                <w:rFonts w:ascii="Cambria Math" w:hAnsi="Cambria Math" w:cs="Times New Roman"/>
                <w:szCs w:val="24"/>
              </w:rPr>
              <w:t>Loss Ratio</w:t>
            </w:r>
          </w:p>
        </w:tc>
      </w:tr>
      <w:tr w:rsidR="00C6053E" w:rsidRPr="00C6053E" w14:paraId="005B2CED" w14:textId="77777777" w:rsidTr="00DF4CFF">
        <w:tc>
          <w:tcPr>
            <w:tcW w:w="2260" w:type="pct"/>
            <w:tcBorders>
              <w:top w:val="nil"/>
              <w:bottom w:val="nil"/>
            </w:tcBorders>
            <w:vAlign w:val="center"/>
          </w:tcPr>
          <w:p w14:paraId="6348133A" w14:textId="77777777" w:rsidR="00C6053E" w:rsidRPr="00C6053E" w:rsidRDefault="005465B5" w:rsidP="00DF4CFF">
            <w:pPr>
              <w:pStyle w:val="afc"/>
              <w:spacing w:after="163"/>
              <w:rPr>
                <w:rFonts w:ascii="Cambria Math" w:hAnsi="Cambria Math"/>
              </w:rPr>
            </w:pPr>
            <w:r w:rsidRPr="00E96800">
              <w:rPr>
                <w:rFonts w:ascii="Cambria Math" w:hAnsi="Cambria Math"/>
                <w:noProof/>
                <w:position w:val="-12"/>
              </w:rPr>
              <w:object w:dxaOrig="240" w:dyaOrig="360" w14:anchorId="4375DC04">
                <v:shape id="_x0000_i1028" type="#_x0000_t75" alt="" style="width:12pt;height:18.55pt;mso-width-percent:0;mso-height-percent:0;mso-width-percent:0;mso-height-percent:0" o:ole="">
                  <v:imagedata r:id="rId15" o:title=""/>
                </v:shape>
                <o:OLEObject Type="Embed" ProgID="Equation.DSMT4" ShapeID="_x0000_i1028" DrawAspect="Content" ObjectID="_1768709975" r:id="rId16"/>
              </w:object>
            </w:r>
          </w:p>
        </w:tc>
        <w:tc>
          <w:tcPr>
            <w:tcW w:w="2740" w:type="pct"/>
            <w:tcBorders>
              <w:top w:val="nil"/>
              <w:bottom w:val="nil"/>
            </w:tcBorders>
            <w:vAlign w:val="center"/>
          </w:tcPr>
          <w:p w14:paraId="5F1694E6" w14:textId="77777777" w:rsidR="00C6053E" w:rsidRPr="00C6053E" w:rsidRDefault="00C6053E" w:rsidP="00DF4CFF">
            <w:pPr>
              <w:spacing w:after="163"/>
              <w:ind w:firstLine="420"/>
              <w:jc w:val="center"/>
              <w:rPr>
                <w:rFonts w:ascii="Cambria Math" w:hAnsi="Cambria Math"/>
                <w:szCs w:val="24"/>
              </w:rPr>
            </w:pPr>
            <w:r w:rsidRPr="00C6053E">
              <w:rPr>
                <w:rFonts w:ascii="Cambria Math" w:hAnsi="Cambria Math"/>
                <w:szCs w:val="24"/>
              </w:rPr>
              <w:t>Insurance Cost</w:t>
            </w:r>
          </w:p>
        </w:tc>
      </w:tr>
      <w:tr w:rsidR="00C6053E" w:rsidRPr="00C6053E" w14:paraId="6A84FCA0" w14:textId="77777777" w:rsidTr="00DF4CFF">
        <w:tc>
          <w:tcPr>
            <w:tcW w:w="2260" w:type="pct"/>
            <w:tcBorders>
              <w:top w:val="nil"/>
              <w:bottom w:val="single" w:sz="18" w:space="0" w:color="auto"/>
            </w:tcBorders>
            <w:vAlign w:val="center"/>
          </w:tcPr>
          <w:p w14:paraId="44D72CC1" w14:textId="77777777" w:rsidR="00C6053E" w:rsidRPr="00C6053E" w:rsidRDefault="005465B5" w:rsidP="00DF4CFF">
            <w:pPr>
              <w:pStyle w:val="afc"/>
              <w:spacing w:after="163"/>
              <w:rPr>
                <w:rFonts w:ascii="Cambria Math" w:hAnsi="Cambria Math"/>
              </w:rPr>
            </w:pPr>
            <w:r w:rsidRPr="00E96800">
              <w:rPr>
                <w:rFonts w:ascii="Cambria Math" w:hAnsi="Cambria Math"/>
                <w:noProof/>
                <w:position w:val="-6"/>
              </w:rPr>
              <w:object w:dxaOrig="139" w:dyaOrig="260" w14:anchorId="1FA34962">
                <v:shape id="_x0000_i1027" type="#_x0000_t75" alt="" style="width:6.55pt;height:13.1pt;mso-width-percent:0;mso-height-percent:0;mso-width-percent:0;mso-height-percent:0" o:ole="">
                  <v:imagedata r:id="rId17" o:title=""/>
                </v:shape>
                <o:OLEObject Type="Embed" ProgID="Equation.DSMT4" ShapeID="_x0000_i1027" DrawAspect="Content" ObjectID="_1768709976" r:id="rId18"/>
              </w:object>
            </w:r>
          </w:p>
        </w:tc>
        <w:tc>
          <w:tcPr>
            <w:tcW w:w="2740" w:type="pct"/>
            <w:tcBorders>
              <w:top w:val="nil"/>
              <w:bottom w:val="single" w:sz="18" w:space="0" w:color="auto"/>
            </w:tcBorders>
            <w:vAlign w:val="center"/>
          </w:tcPr>
          <w:p w14:paraId="0DDCCBD9" w14:textId="77777777" w:rsidR="00C6053E" w:rsidRPr="00C6053E" w:rsidRDefault="00C6053E" w:rsidP="00DF4CFF">
            <w:pPr>
              <w:spacing w:after="163"/>
              <w:ind w:firstLine="420"/>
              <w:jc w:val="center"/>
              <w:rPr>
                <w:rFonts w:ascii="Cambria Math" w:hAnsi="Cambria Math"/>
                <w:szCs w:val="24"/>
              </w:rPr>
            </w:pPr>
            <w:r w:rsidRPr="00C6053E">
              <w:rPr>
                <w:rFonts w:ascii="Cambria Math" w:hAnsi="Cambria Math"/>
                <w:szCs w:val="24"/>
              </w:rPr>
              <w:t>Interest Rate</w:t>
            </w:r>
          </w:p>
        </w:tc>
      </w:tr>
    </w:tbl>
    <w:p w14:paraId="62F8480F" w14:textId="2E9C2F62" w:rsidR="009B1FE3" w:rsidRPr="009B1FE3" w:rsidRDefault="00557150" w:rsidP="00871325">
      <w:pPr>
        <w:pStyle w:val="1"/>
        <w:rPr>
          <w:rFonts w:hint="eastAsia"/>
        </w:rPr>
      </w:pPr>
      <w:bookmarkStart w:id="14" w:name="_Toc158094523"/>
      <w:r w:rsidRPr="00557150">
        <w:t>Extreme weather prediction models</w:t>
      </w:r>
      <w:bookmarkEnd w:id="14"/>
    </w:p>
    <w:p w14:paraId="4545CD75" w14:textId="627C0848" w:rsidR="00770B2E" w:rsidRPr="00871325" w:rsidRDefault="0086644B" w:rsidP="00871325">
      <w:pPr>
        <w:pStyle w:val="2"/>
      </w:pPr>
      <w:bookmarkStart w:id="15" w:name="_Toc158094524"/>
      <w:r w:rsidRPr="00871325">
        <w:t xml:space="preserve">Sources and processing of </w:t>
      </w:r>
      <w:r w:rsidRPr="00871325">
        <w:rPr>
          <w:rFonts w:hint="eastAsia"/>
        </w:rPr>
        <w:t>d</w:t>
      </w:r>
      <w:r w:rsidRPr="00871325">
        <w:t>atasets</w:t>
      </w:r>
      <w:bookmarkEnd w:id="15"/>
    </w:p>
    <w:p w14:paraId="7F8C91F7" w14:textId="603C2137" w:rsidR="009B1FE3" w:rsidRDefault="0086644B" w:rsidP="001F616E">
      <w:pPr>
        <w:spacing w:after="163"/>
      </w:pPr>
      <w:r w:rsidRPr="0086644B">
        <w:t>The frequency of extreme weather events has led to increased instability in the insurance industry. Therefore, we constructed a weather hazard prediction model to provide recommendations for insurance companies' underwriting decisions.</w:t>
      </w:r>
    </w:p>
    <w:p w14:paraId="7DD325D3" w14:textId="1A43EF6A" w:rsidR="0086644B" w:rsidRDefault="0086644B" w:rsidP="001F616E">
      <w:pPr>
        <w:spacing w:after="163"/>
      </w:pPr>
      <w:r w:rsidRPr="0086644B">
        <w:t xml:space="preserve">In order to achieve this goal, we mainly collected, organized and cleaned the historical weather data of London, UK and the US, and combined with the meteorological disaster data, simulated the correlation between weather conditions and extreme weather of the two regions in the past 8 years, so as to make an effective characterization process for the construction of the model. We further create evaluation metrics to predict the likelihood of extreme weather occurrence in the specified locations </w:t>
      </w:r>
      <w:r w:rsidRPr="0086644B">
        <w:lastRenderedPageBreak/>
        <w:t>in the future. The data of climate information we used are summarized in the table below</w:t>
      </w:r>
      <w:r>
        <w:t>:</w:t>
      </w:r>
    </w:p>
    <w:p w14:paraId="59648578" w14:textId="71762589" w:rsidR="00DE339A" w:rsidRPr="00DE339A" w:rsidRDefault="00DE339A" w:rsidP="00DE339A">
      <w:pPr>
        <w:pStyle w:val="afb"/>
        <w:keepNext/>
        <w:spacing w:after="163"/>
        <w:jc w:val="center"/>
        <w:rPr>
          <w:rFonts w:ascii="Times New Roman" w:hAnsi="Times New Roman" w:cs="Times New Roman"/>
        </w:rPr>
      </w:pPr>
      <w:r w:rsidRPr="00DE339A">
        <w:rPr>
          <w:rFonts w:ascii="Times New Roman" w:hAnsi="Times New Roman" w:cs="Times New Roman"/>
        </w:rPr>
        <w:t xml:space="preserve">Table </w:t>
      </w:r>
      <w:r w:rsidRPr="00DE339A">
        <w:rPr>
          <w:rFonts w:ascii="Times New Roman" w:hAnsi="Times New Roman" w:cs="Times New Roman"/>
        </w:rPr>
        <w:fldChar w:fldCharType="begin"/>
      </w:r>
      <w:r w:rsidRPr="00DE339A">
        <w:rPr>
          <w:rFonts w:ascii="Times New Roman" w:hAnsi="Times New Roman" w:cs="Times New Roman"/>
        </w:rPr>
        <w:instrText xml:space="preserve"> SEQ Table \* ARABIC </w:instrText>
      </w:r>
      <w:r w:rsidRPr="00DE339A">
        <w:rPr>
          <w:rFonts w:ascii="Times New Roman" w:hAnsi="Times New Roman" w:cs="Times New Roman"/>
        </w:rPr>
        <w:fldChar w:fldCharType="separate"/>
      </w:r>
      <w:r w:rsidR="004D5E66">
        <w:rPr>
          <w:rFonts w:ascii="Times New Roman" w:hAnsi="Times New Roman" w:cs="Times New Roman"/>
          <w:noProof/>
        </w:rPr>
        <w:t>2</w:t>
      </w:r>
      <w:r w:rsidRPr="00DE339A">
        <w:rPr>
          <w:rFonts w:ascii="Times New Roman" w:hAnsi="Times New Roman" w:cs="Times New Roman"/>
        </w:rPr>
        <w:fldChar w:fldCharType="end"/>
      </w:r>
      <w:r w:rsidRPr="00DE339A">
        <w:rPr>
          <w:rFonts w:ascii="Times New Roman" w:hAnsi="Times New Roman" w:cs="Times New Roman"/>
        </w:rPr>
        <w:t>:</w:t>
      </w:r>
      <w:r w:rsidRPr="00DE339A">
        <w:rPr>
          <w:rFonts w:ascii="Times New Roman" w:eastAsiaTheme="minorEastAsia" w:hAnsi="Times New Roman" w:cs="Times New Roman"/>
          <w:color w:val="auto"/>
          <w:sz w:val="21"/>
          <w:szCs w:val="22"/>
        </w:rPr>
        <w:t xml:space="preserve"> </w:t>
      </w:r>
      <w:r w:rsidRPr="00DE339A">
        <w:rPr>
          <w:rFonts w:ascii="Times New Roman" w:hAnsi="Times New Roman" w:cs="Times New Roman"/>
        </w:rPr>
        <w:t>Basic Weather Indicators</w:t>
      </w:r>
    </w:p>
    <w:tbl>
      <w:tblPr>
        <w:tblW w:w="5000" w:type="pct"/>
        <w:jc w:val="center"/>
        <w:tblLook w:val="04A0" w:firstRow="1" w:lastRow="0" w:firstColumn="1" w:lastColumn="0" w:noHBand="0" w:noVBand="1"/>
      </w:tblPr>
      <w:tblGrid>
        <w:gridCol w:w="3564"/>
        <w:gridCol w:w="2689"/>
        <w:gridCol w:w="3385"/>
      </w:tblGrid>
      <w:tr w:rsidR="000278A6" w:rsidRPr="000278A6" w14:paraId="7DE05F68" w14:textId="77777777" w:rsidTr="00A84B15">
        <w:trPr>
          <w:trHeight w:val="300"/>
          <w:jc w:val="center"/>
        </w:trPr>
        <w:tc>
          <w:tcPr>
            <w:tcW w:w="1849" w:type="pct"/>
            <w:tcBorders>
              <w:top w:val="nil"/>
              <w:left w:val="nil"/>
              <w:bottom w:val="nil"/>
              <w:right w:val="nil"/>
            </w:tcBorders>
            <w:shd w:val="clear" w:color="000000" w:fill="9BC2E6"/>
            <w:noWrap/>
            <w:vAlign w:val="center"/>
            <w:hideMark/>
          </w:tcPr>
          <w:p w14:paraId="0B9BFEC0" w14:textId="77777777" w:rsidR="00C80517" w:rsidRPr="000278A6" w:rsidRDefault="00C80517" w:rsidP="001F616E">
            <w:pPr>
              <w:spacing w:after="163"/>
              <w:rPr>
                <w:rFonts w:eastAsia="DengXian"/>
                <w:sz w:val="22"/>
                <w:szCs w:val="21"/>
              </w:rPr>
            </w:pPr>
            <w:r w:rsidRPr="000278A6">
              <w:rPr>
                <w:rFonts w:eastAsia="DengXian"/>
                <w:sz w:val="22"/>
                <w:szCs w:val="21"/>
              </w:rPr>
              <w:t>Object</w:t>
            </w:r>
          </w:p>
        </w:tc>
        <w:tc>
          <w:tcPr>
            <w:tcW w:w="1395" w:type="pct"/>
            <w:tcBorders>
              <w:top w:val="nil"/>
              <w:left w:val="nil"/>
              <w:bottom w:val="nil"/>
              <w:right w:val="nil"/>
            </w:tcBorders>
            <w:shd w:val="clear" w:color="000000" w:fill="9BC2E6"/>
            <w:noWrap/>
            <w:vAlign w:val="center"/>
            <w:hideMark/>
          </w:tcPr>
          <w:p w14:paraId="7A88C0A5" w14:textId="77777777" w:rsidR="00C80517" w:rsidRPr="000278A6" w:rsidRDefault="00C80517" w:rsidP="001F616E">
            <w:pPr>
              <w:spacing w:after="163"/>
              <w:rPr>
                <w:rFonts w:eastAsia="DengXian"/>
                <w:sz w:val="22"/>
                <w:szCs w:val="21"/>
              </w:rPr>
            </w:pPr>
            <w:r w:rsidRPr="000278A6">
              <w:rPr>
                <w:rFonts w:eastAsia="DengXian"/>
                <w:sz w:val="22"/>
                <w:szCs w:val="21"/>
              </w:rPr>
              <w:t>Indicators</w:t>
            </w:r>
          </w:p>
        </w:tc>
        <w:tc>
          <w:tcPr>
            <w:tcW w:w="1756" w:type="pct"/>
            <w:tcBorders>
              <w:top w:val="nil"/>
              <w:left w:val="nil"/>
              <w:bottom w:val="nil"/>
              <w:right w:val="nil"/>
            </w:tcBorders>
            <w:shd w:val="clear" w:color="000000" w:fill="9BC2E6"/>
            <w:noWrap/>
            <w:vAlign w:val="center"/>
            <w:hideMark/>
          </w:tcPr>
          <w:p w14:paraId="6B538348" w14:textId="77777777" w:rsidR="00C80517" w:rsidRPr="000278A6" w:rsidRDefault="00C80517" w:rsidP="001F616E">
            <w:pPr>
              <w:spacing w:after="163"/>
              <w:rPr>
                <w:rFonts w:eastAsia="DengXian"/>
                <w:sz w:val="22"/>
                <w:szCs w:val="21"/>
              </w:rPr>
            </w:pPr>
            <w:r w:rsidRPr="000278A6">
              <w:rPr>
                <w:rFonts w:eastAsia="DengXian"/>
                <w:sz w:val="22"/>
                <w:szCs w:val="21"/>
              </w:rPr>
              <w:t>Description</w:t>
            </w:r>
          </w:p>
        </w:tc>
      </w:tr>
      <w:tr w:rsidR="000278A6" w:rsidRPr="000278A6" w14:paraId="6A6CA94E" w14:textId="77777777" w:rsidTr="00A84B15">
        <w:trPr>
          <w:trHeight w:val="300"/>
          <w:jc w:val="center"/>
        </w:trPr>
        <w:tc>
          <w:tcPr>
            <w:tcW w:w="1849" w:type="pct"/>
            <w:vMerge w:val="restart"/>
            <w:tcBorders>
              <w:top w:val="nil"/>
              <w:left w:val="nil"/>
              <w:bottom w:val="nil"/>
              <w:right w:val="nil"/>
            </w:tcBorders>
            <w:shd w:val="clear" w:color="000000" w:fill="DDEBF7"/>
            <w:noWrap/>
            <w:vAlign w:val="center"/>
            <w:hideMark/>
          </w:tcPr>
          <w:p w14:paraId="23B91B88" w14:textId="77777777" w:rsidR="00C80517" w:rsidRPr="000278A6" w:rsidRDefault="00C80517" w:rsidP="001F616E">
            <w:pPr>
              <w:spacing w:after="163"/>
              <w:rPr>
                <w:rFonts w:eastAsia="DengXian"/>
                <w:sz w:val="22"/>
                <w:szCs w:val="21"/>
              </w:rPr>
            </w:pPr>
            <w:r w:rsidRPr="000278A6">
              <w:rPr>
                <w:rFonts w:eastAsia="DengXian"/>
                <w:sz w:val="22"/>
                <w:szCs w:val="21"/>
              </w:rPr>
              <w:t>Basic weather indicator</w:t>
            </w:r>
          </w:p>
        </w:tc>
        <w:tc>
          <w:tcPr>
            <w:tcW w:w="1395" w:type="pct"/>
            <w:tcBorders>
              <w:top w:val="nil"/>
              <w:left w:val="nil"/>
              <w:bottom w:val="nil"/>
              <w:right w:val="nil"/>
            </w:tcBorders>
            <w:shd w:val="clear" w:color="auto" w:fill="auto"/>
            <w:noWrap/>
            <w:vAlign w:val="center"/>
            <w:hideMark/>
          </w:tcPr>
          <w:p w14:paraId="0F6208E6" w14:textId="77777777" w:rsidR="00C80517" w:rsidRPr="000278A6" w:rsidRDefault="00C80517" w:rsidP="001F616E">
            <w:pPr>
              <w:spacing w:after="163"/>
              <w:rPr>
                <w:rFonts w:eastAsia="DengXian"/>
                <w:sz w:val="22"/>
                <w:szCs w:val="21"/>
              </w:rPr>
            </w:pPr>
            <w:r w:rsidRPr="000278A6">
              <w:rPr>
                <w:rFonts w:eastAsia="DengXian"/>
                <w:sz w:val="22"/>
                <w:szCs w:val="21"/>
              </w:rPr>
              <w:t>PRCP</w:t>
            </w:r>
          </w:p>
        </w:tc>
        <w:tc>
          <w:tcPr>
            <w:tcW w:w="1756" w:type="pct"/>
            <w:tcBorders>
              <w:top w:val="nil"/>
              <w:left w:val="nil"/>
              <w:bottom w:val="nil"/>
              <w:right w:val="nil"/>
            </w:tcBorders>
            <w:shd w:val="clear" w:color="auto" w:fill="auto"/>
            <w:noWrap/>
            <w:vAlign w:val="center"/>
            <w:hideMark/>
          </w:tcPr>
          <w:p w14:paraId="3EFC26E3" w14:textId="77777777" w:rsidR="00C80517" w:rsidRPr="000278A6" w:rsidRDefault="00C80517" w:rsidP="001F616E">
            <w:pPr>
              <w:spacing w:after="163"/>
              <w:rPr>
                <w:rFonts w:eastAsia="DengXian"/>
                <w:sz w:val="22"/>
                <w:szCs w:val="21"/>
              </w:rPr>
            </w:pPr>
            <w:r w:rsidRPr="000278A6">
              <w:rPr>
                <w:rFonts w:eastAsia="DengXian"/>
                <w:sz w:val="22"/>
                <w:szCs w:val="21"/>
              </w:rPr>
              <w:t>Precipitation</w:t>
            </w:r>
          </w:p>
        </w:tc>
      </w:tr>
      <w:tr w:rsidR="000278A6" w:rsidRPr="000278A6" w14:paraId="33FEB59E" w14:textId="77777777" w:rsidTr="00A84B15">
        <w:trPr>
          <w:trHeight w:val="300"/>
          <w:jc w:val="center"/>
        </w:trPr>
        <w:tc>
          <w:tcPr>
            <w:tcW w:w="1849" w:type="pct"/>
            <w:vMerge/>
            <w:tcBorders>
              <w:top w:val="nil"/>
              <w:left w:val="nil"/>
              <w:bottom w:val="nil"/>
              <w:right w:val="nil"/>
            </w:tcBorders>
            <w:vAlign w:val="center"/>
            <w:hideMark/>
          </w:tcPr>
          <w:p w14:paraId="65A8032E" w14:textId="77777777" w:rsidR="00C80517" w:rsidRPr="000278A6" w:rsidRDefault="00C80517" w:rsidP="001F616E">
            <w:pPr>
              <w:spacing w:after="163"/>
              <w:rPr>
                <w:rFonts w:eastAsia="DengXian"/>
                <w:sz w:val="22"/>
                <w:szCs w:val="21"/>
              </w:rPr>
            </w:pPr>
          </w:p>
        </w:tc>
        <w:tc>
          <w:tcPr>
            <w:tcW w:w="1395" w:type="pct"/>
            <w:tcBorders>
              <w:top w:val="nil"/>
              <w:left w:val="nil"/>
              <w:bottom w:val="nil"/>
              <w:right w:val="nil"/>
            </w:tcBorders>
            <w:shd w:val="clear" w:color="000000" w:fill="DDEBF7"/>
            <w:noWrap/>
            <w:vAlign w:val="center"/>
            <w:hideMark/>
          </w:tcPr>
          <w:p w14:paraId="798EE07C" w14:textId="77777777" w:rsidR="00C80517" w:rsidRPr="000278A6" w:rsidRDefault="00C80517" w:rsidP="001F616E">
            <w:pPr>
              <w:spacing w:after="163"/>
              <w:rPr>
                <w:rFonts w:eastAsia="DengXian"/>
                <w:sz w:val="22"/>
                <w:szCs w:val="21"/>
              </w:rPr>
            </w:pPr>
            <w:r w:rsidRPr="000278A6">
              <w:rPr>
                <w:rFonts w:eastAsia="DengXian"/>
                <w:sz w:val="22"/>
                <w:szCs w:val="21"/>
              </w:rPr>
              <w:t>TMIN</w:t>
            </w:r>
          </w:p>
        </w:tc>
        <w:tc>
          <w:tcPr>
            <w:tcW w:w="1756" w:type="pct"/>
            <w:tcBorders>
              <w:top w:val="nil"/>
              <w:left w:val="nil"/>
              <w:bottom w:val="nil"/>
              <w:right w:val="nil"/>
            </w:tcBorders>
            <w:shd w:val="clear" w:color="000000" w:fill="DDEBF7"/>
            <w:noWrap/>
            <w:vAlign w:val="center"/>
            <w:hideMark/>
          </w:tcPr>
          <w:p w14:paraId="79470102" w14:textId="77777777" w:rsidR="00C80517" w:rsidRPr="000278A6" w:rsidRDefault="00C80517" w:rsidP="001F616E">
            <w:pPr>
              <w:spacing w:after="163"/>
              <w:rPr>
                <w:rFonts w:eastAsia="DengXian"/>
                <w:sz w:val="22"/>
                <w:szCs w:val="21"/>
              </w:rPr>
            </w:pPr>
            <w:r w:rsidRPr="000278A6">
              <w:rPr>
                <w:rFonts w:eastAsia="DengXian"/>
                <w:sz w:val="22"/>
                <w:szCs w:val="21"/>
              </w:rPr>
              <w:t>The Minimum Temperature</w:t>
            </w:r>
          </w:p>
        </w:tc>
      </w:tr>
      <w:tr w:rsidR="00D8160E" w:rsidRPr="000278A6" w14:paraId="1BAB59C5" w14:textId="77777777" w:rsidTr="00A84B15">
        <w:trPr>
          <w:trHeight w:val="300"/>
          <w:jc w:val="center"/>
        </w:trPr>
        <w:tc>
          <w:tcPr>
            <w:tcW w:w="1849" w:type="pct"/>
            <w:vMerge/>
            <w:tcBorders>
              <w:top w:val="nil"/>
              <w:left w:val="nil"/>
              <w:bottom w:val="nil"/>
              <w:right w:val="nil"/>
            </w:tcBorders>
            <w:vAlign w:val="center"/>
            <w:hideMark/>
          </w:tcPr>
          <w:p w14:paraId="4D8A4D08" w14:textId="77777777" w:rsidR="00C80517" w:rsidRPr="000278A6" w:rsidRDefault="00C80517" w:rsidP="001F616E">
            <w:pPr>
              <w:spacing w:after="163"/>
              <w:rPr>
                <w:rFonts w:eastAsia="DengXian"/>
                <w:sz w:val="22"/>
                <w:szCs w:val="21"/>
              </w:rPr>
            </w:pPr>
          </w:p>
        </w:tc>
        <w:tc>
          <w:tcPr>
            <w:tcW w:w="1395" w:type="pct"/>
            <w:tcBorders>
              <w:top w:val="nil"/>
              <w:left w:val="nil"/>
              <w:bottom w:val="nil"/>
              <w:right w:val="nil"/>
            </w:tcBorders>
            <w:shd w:val="clear" w:color="auto" w:fill="auto"/>
            <w:noWrap/>
            <w:vAlign w:val="center"/>
            <w:hideMark/>
          </w:tcPr>
          <w:p w14:paraId="4DBA158E" w14:textId="77777777" w:rsidR="00C80517" w:rsidRPr="000278A6" w:rsidRDefault="00C80517" w:rsidP="001F616E">
            <w:pPr>
              <w:spacing w:after="163"/>
              <w:rPr>
                <w:rFonts w:eastAsia="DengXian"/>
                <w:sz w:val="22"/>
                <w:szCs w:val="21"/>
              </w:rPr>
            </w:pPr>
            <w:r w:rsidRPr="000278A6">
              <w:rPr>
                <w:rFonts w:eastAsia="DengXian"/>
                <w:sz w:val="22"/>
                <w:szCs w:val="21"/>
              </w:rPr>
              <w:t>TMAX</w:t>
            </w:r>
          </w:p>
        </w:tc>
        <w:tc>
          <w:tcPr>
            <w:tcW w:w="1756" w:type="pct"/>
            <w:tcBorders>
              <w:top w:val="nil"/>
              <w:left w:val="nil"/>
              <w:bottom w:val="nil"/>
              <w:right w:val="nil"/>
            </w:tcBorders>
            <w:shd w:val="clear" w:color="auto" w:fill="auto"/>
            <w:noWrap/>
            <w:vAlign w:val="center"/>
            <w:hideMark/>
          </w:tcPr>
          <w:p w14:paraId="76D9C6C5" w14:textId="77777777" w:rsidR="00C80517" w:rsidRPr="000278A6" w:rsidRDefault="00C80517" w:rsidP="001F616E">
            <w:pPr>
              <w:spacing w:after="163"/>
              <w:rPr>
                <w:rFonts w:eastAsia="DengXian"/>
                <w:sz w:val="22"/>
                <w:szCs w:val="21"/>
              </w:rPr>
            </w:pPr>
            <w:r w:rsidRPr="000278A6">
              <w:rPr>
                <w:rFonts w:eastAsia="DengXian"/>
                <w:sz w:val="22"/>
                <w:szCs w:val="21"/>
              </w:rPr>
              <w:t>The Maximum Temperature</w:t>
            </w:r>
          </w:p>
        </w:tc>
      </w:tr>
      <w:tr w:rsidR="000278A6" w:rsidRPr="000278A6" w14:paraId="09FE287E" w14:textId="77777777" w:rsidTr="00A84B15">
        <w:trPr>
          <w:trHeight w:val="300"/>
          <w:jc w:val="center"/>
        </w:trPr>
        <w:tc>
          <w:tcPr>
            <w:tcW w:w="1849" w:type="pct"/>
            <w:vMerge/>
            <w:tcBorders>
              <w:top w:val="nil"/>
              <w:left w:val="nil"/>
              <w:bottom w:val="nil"/>
              <w:right w:val="nil"/>
            </w:tcBorders>
            <w:vAlign w:val="center"/>
            <w:hideMark/>
          </w:tcPr>
          <w:p w14:paraId="179FAB1E" w14:textId="77777777" w:rsidR="00C80517" w:rsidRPr="000278A6" w:rsidRDefault="00C80517" w:rsidP="001F616E">
            <w:pPr>
              <w:spacing w:after="163"/>
              <w:rPr>
                <w:rFonts w:eastAsia="DengXian"/>
                <w:sz w:val="22"/>
                <w:szCs w:val="21"/>
              </w:rPr>
            </w:pPr>
          </w:p>
        </w:tc>
        <w:tc>
          <w:tcPr>
            <w:tcW w:w="1395" w:type="pct"/>
            <w:tcBorders>
              <w:top w:val="nil"/>
              <w:left w:val="nil"/>
              <w:bottom w:val="nil"/>
              <w:right w:val="nil"/>
            </w:tcBorders>
            <w:shd w:val="clear" w:color="000000" w:fill="DDEBF7"/>
            <w:noWrap/>
            <w:vAlign w:val="center"/>
            <w:hideMark/>
          </w:tcPr>
          <w:p w14:paraId="63745B7D" w14:textId="7EE6DA9A" w:rsidR="00C80517" w:rsidRPr="000278A6" w:rsidRDefault="00871325" w:rsidP="001F616E">
            <w:pPr>
              <w:spacing w:after="163"/>
              <w:rPr>
                <w:rFonts w:eastAsia="DengXian"/>
                <w:sz w:val="22"/>
                <w:szCs w:val="21"/>
              </w:rPr>
            </w:pPr>
            <w:proofErr w:type="spellStart"/>
            <w:r w:rsidRPr="000278A6">
              <w:rPr>
                <w:rFonts w:eastAsia="DengXian"/>
                <w:sz w:val="22"/>
                <w:szCs w:val="21"/>
              </w:rPr>
              <w:t>HPa</w:t>
            </w:r>
            <w:proofErr w:type="spellEnd"/>
          </w:p>
        </w:tc>
        <w:tc>
          <w:tcPr>
            <w:tcW w:w="1756" w:type="pct"/>
            <w:tcBorders>
              <w:top w:val="nil"/>
              <w:left w:val="nil"/>
              <w:bottom w:val="nil"/>
              <w:right w:val="nil"/>
            </w:tcBorders>
            <w:shd w:val="clear" w:color="000000" w:fill="DDEBF7"/>
            <w:noWrap/>
            <w:vAlign w:val="center"/>
            <w:hideMark/>
          </w:tcPr>
          <w:p w14:paraId="01E6B018" w14:textId="53FBBF3C" w:rsidR="00C80517" w:rsidRPr="000278A6" w:rsidRDefault="00871325" w:rsidP="001F616E">
            <w:pPr>
              <w:spacing w:after="163"/>
              <w:rPr>
                <w:rFonts w:eastAsia="DengXian"/>
                <w:sz w:val="22"/>
                <w:szCs w:val="21"/>
              </w:rPr>
            </w:pPr>
            <w:r w:rsidRPr="000278A6">
              <w:rPr>
                <w:rFonts w:eastAsia="DengXian" w:hint="eastAsia"/>
                <w:sz w:val="22"/>
                <w:szCs w:val="21"/>
              </w:rPr>
              <w:t>P</w:t>
            </w:r>
            <w:r w:rsidRPr="000278A6">
              <w:rPr>
                <w:rFonts w:eastAsia="DengXian"/>
                <w:sz w:val="22"/>
                <w:szCs w:val="21"/>
              </w:rPr>
              <w:t>neumatic</w:t>
            </w:r>
          </w:p>
        </w:tc>
      </w:tr>
      <w:tr w:rsidR="00D8160E" w:rsidRPr="000278A6" w14:paraId="43C84AAA" w14:textId="77777777" w:rsidTr="00A84B15">
        <w:trPr>
          <w:trHeight w:val="300"/>
          <w:jc w:val="center"/>
        </w:trPr>
        <w:tc>
          <w:tcPr>
            <w:tcW w:w="1849" w:type="pct"/>
            <w:vMerge/>
            <w:tcBorders>
              <w:top w:val="nil"/>
              <w:left w:val="nil"/>
              <w:bottom w:val="nil"/>
              <w:right w:val="nil"/>
            </w:tcBorders>
            <w:vAlign w:val="center"/>
            <w:hideMark/>
          </w:tcPr>
          <w:p w14:paraId="76641DD9" w14:textId="77777777" w:rsidR="00C80517" w:rsidRPr="000278A6" w:rsidRDefault="00C80517" w:rsidP="001F616E">
            <w:pPr>
              <w:spacing w:after="163"/>
              <w:rPr>
                <w:rFonts w:eastAsia="DengXian"/>
                <w:sz w:val="22"/>
                <w:szCs w:val="21"/>
              </w:rPr>
            </w:pPr>
          </w:p>
        </w:tc>
        <w:tc>
          <w:tcPr>
            <w:tcW w:w="1395" w:type="pct"/>
            <w:tcBorders>
              <w:top w:val="nil"/>
              <w:left w:val="nil"/>
              <w:bottom w:val="nil"/>
              <w:right w:val="nil"/>
            </w:tcBorders>
            <w:shd w:val="clear" w:color="auto" w:fill="auto"/>
            <w:noWrap/>
            <w:vAlign w:val="center"/>
            <w:hideMark/>
          </w:tcPr>
          <w:p w14:paraId="79DA07E1" w14:textId="77777777" w:rsidR="00C80517" w:rsidRPr="000278A6" w:rsidRDefault="00C80517" w:rsidP="001F616E">
            <w:pPr>
              <w:spacing w:after="163"/>
              <w:rPr>
                <w:rFonts w:eastAsia="DengXian"/>
                <w:sz w:val="22"/>
                <w:szCs w:val="21"/>
              </w:rPr>
            </w:pPr>
            <w:r w:rsidRPr="000278A6">
              <w:rPr>
                <w:rFonts w:eastAsia="DengXian"/>
                <w:sz w:val="22"/>
                <w:szCs w:val="21"/>
              </w:rPr>
              <w:t>RH</w:t>
            </w:r>
          </w:p>
        </w:tc>
        <w:tc>
          <w:tcPr>
            <w:tcW w:w="1756" w:type="pct"/>
            <w:tcBorders>
              <w:top w:val="nil"/>
              <w:left w:val="nil"/>
              <w:bottom w:val="nil"/>
              <w:right w:val="nil"/>
            </w:tcBorders>
            <w:shd w:val="clear" w:color="auto" w:fill="auto"/>
            <w:noWrap/>
            <w:vAlign w:val="center"/>
            <w:hideMark/>
          </w:tcPr>
          <w:p w14:paraId="3C6D2F9C" w14:textId="41E9B67E" w:rsidR="00C80517" w:rsidRPr="000278A6" w:rsidRDefault="00C80517" w:rsidP="001F616E">
            <w:pPr>
              <w:spacing w:after="163"/>
              <w:rPr>
                <w:rFonts w:eastAsia="DengXian"/>
                <w:sz w:val="22"/>
                <w:szCs w:val="21"/>
              </w:rPr>
            </w:pPr>
            <w:r w:rsidRPr="000278A6">
              <w:rPr>
                <w:rFonts w:eastAsia="DengXian"/>
                <w:sz w:val="22"/>
                <w:szCs w:val="21"/>
              </w:rPr>
              <w:t>Relative</w:t>
            </w:r>
            <w:r w:rsidR="00CC24C8" w:rsidRPr="000278A6">
              <w:rPr>
                <w:rFonts w:eastAsia="DengXian"/>
                <w:sz w:val="22"/>
                <w:szCs w:val="21"/>
              </w:rPr>
              <w:t xml:space="preserve"> </w:t>
            </w:r>
            <w:r w:rsidRPr="000278A6">
              <w:rPr>
                <w:rFonts w:eastAsia="DengXian"/>
                <w:sz w:val="22"/>
                <w:szCs w:val="21"/>
              </w:rPr>
              <w:t>humidity</w:t>
            </w:r>
          </w:p>
        </w:tc>
      </w:tr>
    </w:tbl>
    <w:p w14:paraId="021D471D" w14:textId="5E22C62D" w:rsidR="00770B2E" w:rsidRPr="00871325" w:rsidRDefault="00557150" w:rsidP="00871325">
      <w:pPr>
        <w:pStyle w:val="2"/>
      </w:pPr>
      <w:bookmarkStart w:id="16" w:name="_Toc158094525"/>
      <w:r w:rsidRPr="00871325">
        <w:t>Quantification and modelling of extreme weather</w:t>
      </w:r>
      <w:bookmarkEnd w:id="16"/>
    </w:p>
    <w:p w14:paraId="5B85EFBB" w14:textId="714ACDA2" w:rsidR="00C80517" w:rsidRDefault="00C80517" w:rsidP="001F616E">
      <w:pPr>
        <w:spacing w:after="163"/>
      </w:pPr>
      <w:r w:rsidRPr="00C80517">
        <w:t>To better utilize the data, we quantify the underlying climate metrics to predict weather extremes, and different extremes and levels of severity can have different impacts on property insurance. For example, different severity levels of extreme weather result in different fluctuations in property insurance costs. Overall, the frequent occurrence of extreme weather will lead to higher property insurance prices. Therefore, we use base climate indicators to predict different weather hazard scenarios and as indicators for our assessment of potential insurance claims.</w:t>
      </w:r>
    </w:p>
    <w:p w14:paraId="5DBFBB42" w14:textId="07B348CA" w:rsidR="00C80517" w:rsidRDefault="00C80517" w:rsidP="001F616E">
      <w:pPr>
        <w:spacing w:after="163"/>
      </w:pPr>
      <w:r w:rsidRPr="00C80517">
        <w:t>Based on the above elaboration, we hope that the model can achieve the following goals:</w:t>
      </w:r>
    </w:p>
    <w:p w14:paraId="03FC34B8" w14:textId="74499D6E" w:rsidR="00C80517" w:rsidRDefault="00A507BB" w:rsidP="001F616E">
      <w:pPr>
        <w:pStyle w:val="a9"/>
        <w:numPr>
          <w:ilvl w:val="0"/>
          <w:numId w:val="9"/>
        </w:numPr>
        <w:spacing w:after="163"/>
      </w:pPr>
      <w:r w:rsidRPr="00A507BB">
        <w:t>Predicting the frequency of unknown extreme weather events at different times, regions and climatic conditions</w:t>
      </w:r>
    </w:p>
    <w:p w14:paraId="47297787" w14:textId="7AF483CE" w:rsidR="00A507BB" w:rsidRDefault="00A507BB" w:rsidP="001F616E">
      <w:pPr>
        <w:pStyle w:val="a9"/>
        <w:numPr>
          <w:ilvl w:val="0"/>
          <w:numId w:val="9"/>
        </w:numPr>
        <w:spacing w:after="163"/>
      </w:pPr>
      <w:r w:rsidRPr="00A507BB">
        <w:t>Predict the types of extreme weather events that are most likely to occur in a given area, as well as their severity</w:t>
      </w:r>
    </w:p>
    <w:p w14:paraId="6872B78B" w14:textId="34A22F63" w:rsidR="00871325" w:rsidRDefault="00A507BB" w:rsidP="00DE339A">
      <w:pPr>
        <w:pStyle w:val="a9"/>
        <w:numPr>
          <w:ilvl w:val="0"/>
          <w:numId w:val="9"/>
        </w:numPr>
        <w:spacing w:after="163"/>
        <w:rPr>
          <w:rFonts w:hint="eastAsia"/>
        </w:rPr>
      </w:pPr>
      <w:r w:rsidRPr="00A507BB">
        <w:t>Assessing the insurance implications of the occurrence of extreme weather events</w:t>
      </w:r>
    </w:p>
    <w:p w14:paraId="0873C6BD" w14:textId="5C1F57B7" w:rsidR="00871325" w:rsidRPr="00DE339A" w:rsidRDefault="00A507BB" w:rsidP="00DE339A">
      <w:pPr>
        <w:spacing w:after="163"/>
        <w:rPr>
          <w:rFonts w:ascii="宋体" w:eastAsia="宋体" w:hAnsi="宋体" w:cs="宋体" w:hint="eastAsia"/>
        </w:rPr>
      </w:pPr>
      <w:r w:rsidRPr="00A507BB">
        <w:t xml:space="preserve">We compared </w:t>
      </w:r>
      <w:proofErr w:type="spellStart"/>
      <w:r w:rsidRPr="00A507BB">
        <w:t>XGBoost</w:t>
      </w:r>
      <w:proofErr w:type="spellEnd"/>
      <w:r w:rsidRPr="00A507BB">
        <w:t>, Logistic Regression, Monte Carlo,</w:t>
      </w:r>
      <w:r>
        <w:t xml:space="preserve"> </w:t>
      </w:r>
      <w:r w:rsidRPr="00A507BB">
        <w:t>Support Vector Machines(SVM), K-means Clustering and Random Forest. In the model comparison, we mainly use the more credible scoring method in the field of elephant classification prediction, which can be used to assess the goodness of the prediction results, as shown in the table below</w:t>
      </w:r>
      <w:r>
        <w:rPr>
          <w:rFonts w:ascii="宋体" w:eastAsia="宋体" w:hAnsi="宋体" w:cs="宋体" w:hint="eastAsia"/>
        </w:rPr>
        <w:t>：</w:t>
      </w:r>
    </w:p>
    <w:p w14:paraId="3A752A33" w14:textId="49098713" w:rsidR="00DE339A" w:rsidRPr="00246BA4" w:rsidRDefault="00DE339A" w:rsidP="00DE339A">
      <w:pPr>
        <w:pStyle w:val="afb"/>
        <w:keepNext/>
        <w:spacing w:after="163"/>
        <w:jc w:val="center"/>
        <w:rPr>
          <w:rFonts w:ascii="Times New Roman" w:hAnsi="Times New Roman" w:cs="Times New Roman"/>
        </w:rPr>
      </w:pPr>
      <w:r w:rsidRPr="00246BA4">
        <w:rPr>
          <w:rFonts w:ascii="Times New Roman" w:hAnsi="Times New Roman" w:cs="Times New Roman"/>
        </w:rPr>
        <w:t xml:space="preserve">Table </w:t>
      </w:r>
      <w:r w:rsidRPr="00246BA4">
        <w:rPr>
          <w:rFonts w:ascii="Times New Roman" w:hAnsi="Times New Roman" w:cs="Times New Roman"/>
        </w:rPr>
        <w:fldChar w:fldCharType="begin"/>
      </w:r>
      <w:r w:rsidRPr="00246BA4">
        <w:rPr>
          <w:rFonts w:ascii="Times New Roman" w:hAnsi="Times New Roman" w:cs="Times New Roman"/>
        </w:rPr>
        <w:instrText xml:space="preserve"> SEQ Table \* ARABIC </w:instrText>
      </w:r>
      <w:r w:rsidRPr="00246BA4">
        <w:rPr>
          <w:rFonts w:ascii="Times New Roman" w:hAnsi="Times New Roman" w:cs="Times New Roman"/>
        </w:rPr>
        <w:fldChar w:fldCharType="separate"/>
      </w:r>
      <w:r w:rsidR="004D5E66">
        <w:rPr>
          <w:rFonts w:ascii="Times New Roman" w:hAnsi="Times New Roman" w:cs="Times New Roman"/>
          <w:noProof/>
        </w:rPr>
        <w:t>3</w:t>
      </w:r>
      <w:r w:rsidRPr="00246BA4">
        <w:rPr>
          <w:rFonts w:ascii="Times New Roman" w:hAnsi="Times New Roman" w:cs="Times New Roman"/>
        </w:rPr>
        <w:fldChar w:fldCharType="end"/>
      </w:r>
      <w:r w:rsidRPr="00246BA4">
        <w:rPr>
          <w:rFonts w:ascii="Times New Roman" w:hAnsi="Times New Roman" w:cs="Times New Roman"/>
        </w:rPr>
        <w:t xml:space="preserve">: </w:t>
      </w:r>
      <w:r w:rsidRPr="00246BA4">
        <w:rPr>
          <w:rFonts w:ascii="Times New Roman" w:hAnsi="Times New Roman" w:cs="Times New Roman"/>
        </w:rPr>
        <w:t>Scoring Method</w:t>
      </w:r>
    </w:p>
    <w:tbl>
      <w:tblPr>
        <w:tblW w:w="7840" w:type="dxa"/>
        <w:jc w:val="center"/>
        <w:tblLook w:val="04A0" w:firstRow="1" w:lastRow="0" w:firstColumn="1" w:lastColumn="0" w:noHBand="0" w:noVBand="1"/>
      </w:tblPr>
      <w:tblGrid>
        <w:gridCol w:w="2260"/>
        <w:gridCol w:w="3180"/>
        <w:gridCol w:w="2400"/>
      </w:tblGrid>
      <w:tr w:rsidR="00C80517" w:rsidRPr="00880DC8" w14:paraId="2083E243" w14:textId="77777777" w:rsidTr="00DE339A">
        <w:trPr>
          <w:trHeight w:val="370"/>
          <w:jc w:val="center"/>
        </w:trPr>
        <w:tc>
          <w:tcPr>
            <w:tcW w:w="2260" w:type="dxa"/>
            <w:tcBorders>
              <w:top w:val="nil"/>
              <w:left w:val="nil"/>
              <w:bottom w:val="nil"/>
              <w:right w:val="nil"/>
            </w:tcBorders>
            <w:shd w:val="clear" w:color="000000" w:fill="9BC2E6"/>
            <w:noWrap/>
            <w:vAlign w:val="center"/>
            <w:hideMark/>
          </w:tcPr>
          <w:p w14:paraId="3C4ACDAC" w14:textId="77777777" w:rsidR="00C80517" w:rsidRPr="00880DC8" w:rsidRDefault="00C80517" w:rsidP="001F616E">
            <w:pPr>
              <w:spacing w:after="163"/>
              <w:rPr>
                <w:rFonts w:eastAsia="DengXian"/>
              </w:rPr>
            </w:pPr>
            <w:r w:rsidRPr="00880DC8">
              <w:rPr>
                <w:rFonts w:eastAsia="DengXian"/>
              </w:rPr>
              <w:t xml:space="preserve">　</w:t>
            </w:r>
          </w:p>
        </w:tc>
        <w:tc>
          <w:tcPr>
            <w:tcW w:w="3180" w:type="dxa"/>
            <w:tcBorders>
              <w:top w:val="nil"/>
              <w:left w:val="nil"/>
              <w:bottom w:val="nil"/>
              <w:right w:val="nil"/>
            </w:tcBorders>
            <w:shd w:val="clear" w:color="000000" w:fill="9BC2E6"/>
            <w:noWrap/>
            <w:vAlign w:val="center"/>
            <w:hideMark/>
          </w:tcPr>
          <w:p w14:paraId="1CC1192D" w14:textId="77777777" w:rsidR="00C80517" w:rsidRPr="00880DC8" w:rsidRDefault="00C80517" w:rsidP="001F616E">
            <w:pPr>
              <w:spacing w:after="163"/>
              <w:rPr>
                <w:rFonts w:eastAsia="DengXian"/>
              </w:rPr>
            </w:pPr>
            <w:r w:rsidRPr="00880DC8">
              <w:rPr>
                <w:rFonts w:eastAsia="DengXian"/>
              </w:rPr>
              <w:t>Predicted Positive</w:t>
            </w:r>
          </w:p>
        </w:tc>
        <w:tc>
          <w:tcPr>
            <w:tcW w:w="2400" w:type="dxa"/>
            <w:tcBorders>
              <w:top w:val="nil"/>
              <w:left w:val="nil"/>
              <w:bottom w:val="nil"/>
              <w:right w:val="nil"/>
            </w:tcBorders>
            <w:shd w:val="clear" w:color="000000" w:fill="9BC2E6"/>
            <w:noWrap/>
            <w:vAlign w:val="center"/>
            <w:hideMark/>
          </w:tcPr>
          <w:p w14:paraId="36EF9715" w14:textId="77777777" w:rsidR="00C80517" w:rsidRPr="00880DC8" w:rsidRDefault="00C80517" w:rsidP="001F616E">
            <w:pPr>
              <w:spacing w:after="163"/>
              <w:rPr>
                <w:rFonts w:eastAsia="DengXian"/>
              </w:rPr>
            </w:pPr>
            <w:r w:rsidRPr="00880DC8">
              <w:rPr>
                <w:rFonts w:eastAsia="DengXian"/>
              </w:rPr>
              <w:t>Predicted Negative</w:t>
            </w:r>
          </w:p>
        </w:tc>
      </w:tr>
      <w:tr w:rsidR="00C80517" w:rsidRPr="00880DC8" w14:paraId="353A50EA" w14:textId="77777777" w:rsidTr="00DE339A">
        <w:trPr>
          <w:trHeight w:val="440"/>
          <w:jc w:val="center"/>
        </w:trPr>
        <w:tc>
          <w:tcPr>
            <w:tcW w:w="2260" w:type="dxa"/>
            <w:tcBorders>
              <w:top w:val="nil"/>
              <w:left w:val="nil"/>
              <w:bottom w:val="nil"/>
              <w:right w:val="nil"/>
            </w:tcBorders>
            <w:shd w:val="clear" w:color="000000" w:fill="DDEBF7"/>
            <w:noWrap/>
            <w:vAlign w:val="center"/>
            <w:hideMark/>
          </w:tcPr>
          <w:p w14:paraId="7E8BF1D0" w14:textId="77777777" w:rsidR="00C80517" w:rsidRPr="00880DC8" w:rsidRDefault="00C80517" w:rsidP="001F616E">
            <w:pPr>
              <w:spacing w:after="163"/>
              <w:rPr>
                <w:rFonts w:eastAsia="DengXian"/>
              </w:rPr>
            </w:pPr>
            <w:r w:rsidRPr="00880DC8">
              <w:rPr>
                <w:rFonts w:eastAsia="DengXian"/>
              </w:rPr>
              <w:t>Actual Positive</w:t>
            </w:r>
          </w:p>
        </w:tc>
        <w:tc>
          <w:tcPr>
            <w:tcW w:w="3180" w:type="dxa"/>
            <w:tcBorders>
              <w:top w:val="nil"/>
              <w:left w:val="nil"/>
              <w:bottom w:val="nil"/>
              <w:right w:val="nil"/>
            </w:tcBorders>
            <w:shd w:val="clear" w:color="auto" w:fill="auto"/>
            <w:noWrap/>
            <w:vAlign w:val="center"/>
            <w:hideMark/>
          </w:tcPr>
          <w:p w14:paraId="59C8B1B8" w14:textId="77777777" w:rsidR="00C80517" w:rsidRPr="00880DC8" w:rsidRDefault="00C80517" w:rsidP="001F616E">
            <w:pPr>
              <w:spacing w:after="163"/>
              <w:rPr>
                <w:rFonts w:eastAsia="DengXian"/>
              </w:rPr>
            </w:pPr>
            <w:r w:rsidRPr="00880DC8">
              <w:rPr>
                <w:rFonts w:eastAsia="DengXian"/>
              </w:rPr>
              <w:t>True Positive (TP)</w:t>
            </w:r>
          </w:p>
        </w:tc>
        <w:tc>
          <w:tcPr>
            <w:tcW w:w="2400" w:type="dxa"/>
            <w:tcBorders>
              <w:top w:val="nil"/>
              <w:left w:val="nil"/>
              <w:bottom w:val="nil"/>
              <w:right w:val="nil"/>
            </w:tcBorders>
            <w:shd w:val="clear" w:color="auto" w:fill="auto"/>
            <w:noWrap/>
            <w:vAlign w:val="center"/>
            <w:hideMark/>
          </w:tcPr>
          <w:p w14:paraId="0356D51C" w14:textId="77777777" w:rsidR="00C80517" w:rsidRPr="00880DC8" w:rsidRDefault="00C80517" w:rsidP="001F616E">
            <w:pPr>
              <w:spacing w:after="163"/>
              <w:rPr>
                <w:rFonts w:eastAsia="DengXian"/>
              </w:rPr>
            </w:pPr>
            <w:r w:rsidRPr="00880DC8">
              <w:rPr>
                <w:rFonts w:eastAsia="DengXian"/>
              </w:rPr>
              <w:t>False Negative (FN)</w:t>
            </w:r>
          </w:p>
        </w:tc>
      </w:tr>
      <w:tr w:rsidR="00C80517" w:rsidRPr="00880DC8" w14:paraId="4B2807C6" w14:textId="77777777" w:rsidTr="00DE339A">
        <w:trPr>
          <w:trHeight w:val="450"/>
          <w:jc w:val="center"/>
        </w:trPr>
        <w:tc>
          <w:tcPr>
            <w:tcW w:w="2260" w:type="dxa"/>
            <w:tcBorders>
              <w:top w:val="nil"/>
              <w:left w:val="nil"/>
              <w:bottom w:val="nil"/>
              <w:right w:val="nil"/>
            </w:tcBorders>
            <w:shd w:val="clear" w:color="000000" w:fill="DDEBF7"/>
            <w:noWrap/>
            <w:vAlign w:val="center"/>
            <w:hideMark/>
          </w:tcPr>
          <w:p w14:paraId="193EEE43" w14:textId="77777777" w:rsidR="00C80517" w:rsidRPr="00880DC8" w:rsidRDefault="00C80517" w:rsidP="001F616E">
            <w:pPr>
              <w:spacing w:after="163"/>
              <w:rPr>
                <w:rFonts w:eastAsia="DengXian"/>
              </w:rPr>
            </w:pPr>
            <w:r w:rsidRPr="00880DC8">
              <w:rPr>
                <w:rFonts w:eastAsia="DengXian"/>
              </w:rPr>
              <w:t>Actual Negative</w:t>
            </w:r>
          </w:p>
        </w:tc>
        <w:tc>
          <w:tcPr>
            <w:tcW w:w="3180" w:type="dxa"/>
            <w:tcBorders>
              <w:top w:val="nil"/>
              <w:left w:val="nil"/>
              <w:bottom w:val="nil"/>
              <w:right w:val="nil"/>
            </w:tcBorders>
            <w:shd w:val="clear" w:color="auto" w:fill="auto"/>
            <w:noWrap/>
            <w:vAlign w:val="center"/>
            <w:hideMark/>
          </w:tcPr>
          <w:p w14:paraId="1E473E3C" w14:textId="77777777" w:rsidR="00C80517" w:rsidRPr="00880DC8" w:rsidRDefault="00C80517" w:rsidP="001F616E">
            <w:pPr>
              <w:spacing w:after="163"/>
              <w:rPr>
                <w:rFonts w:eastAsia="DengXian"/>
              </w:rPr>
            </w:pPr>
            <w:r w:rsidRPr="00880DC8">
              <w:rPr>
                <w:rFonts w:eastAsia="DengXian"/>
              </w:rPr>
              <w:t>False Positive (FP)</w:t>
            </w:r>
          </w:p>
        </w:tc>
        <w:tc>
          <w:tcPr>
            <w:tcW w:w="2400" w:type="dxa"/>
            <w:tcBorders>
              <w:top w:val="nil"/>
              <w:left w:val="nil"/>
              <w:bottom w:val="nil"/>
              <w:right w:val="nil"/>
            </w:tcBorders>
            <w:shd w:val="clear" w:color="auto" w:fill="auto"/>
            <w:noWrap/>
            <w:vAlign w:val="center"/>
            <w:hideMark/>
          </w:tcPr>
          <w:p w14:paraId="2E2B389F" w14:textId="77777777" w:rsidR="00C80517" w:rsidRPr="00880DC8" w:rsidRDefault="00C80517" w:rsidP="001F616E">
            <w:pPr>
              <w:spacing w:after="163"/>
              <w:rPr>
                <w:rFonts w:eastAsia="DengXian"/>
              </w:rPr>
            </w:pPr>
            <w:r w:rsidRPr="00880DC8">
              <w:rPr>
                <w:rFonts w:eastAsia="DengXian"/>
              </w:rPr>
              <w:t>True Negative (TN)</w:t>
            </w:r>
          </w:p>
        </w:tc>
      </w:tr>
    </w:tbl>
    <w:p w14:paraId="59BF12DE" w14:textId="6590B03E" w:rsidR="00C80517" w:rsidRDefault="00C80517" w:rsidP="001F616E">
      <w:pPr>
        <w:spacing w:after="163"/>
      </w:pPr>
      <w:r>
        <w:t>Explain with examples:</w:t>
      </w:r>
    </w:p>
    <w:p w14:paraId="1243A39F" w14:textId="77777777" w:rsidR="00C80517" w:rsidRDefault="00C80517" w:rsidP="001F616E">
      <w:pPr>
        <w:pStyle w:val="a9"/>
        <w:numPr>
          <w:ilvl w:val="0"/>
          <w:numId w:val="8"/>
        </w:numPr>
        <w:spacing w:after="163"/>
      </w:pPr>
      <w:r w:rsidRPr="00880DC8">
        <w:t xml:space="preserve">TP </w:t>
      </w:r>
      <w:r>
        <w:t>is an actual storm with a predicted storm</w:t>
      </w:r>
    </w:p>
    <w:p w14:paraId="47E8BD7D" w14:textId="1CC2F0FD" w:rsidR="00C80517" w:rsidRDefault="00C80517" w:rsidP="001F616E">
      <w:pPr>
        <w:pStyle w:val="a9"/>
        <w:numPr>
          <w:ilvl w:val="0"/>
          <w:numId w:val="8"/>
        </w:numPr>
        <w:spacing w:after="163"/>
      </w:pPr>
      <w:r w:rsidRPr="00880DC8">
        <w:t>FP</w:t>
      </w:r>
      <w:r>
        <w:t xml:space="preserve"> is an actual storm and no storm is predicted</w:t>
      </w:r>
    </w:p>
    <w:p w14:paraId="46BA3D20" w14:textId="2D1FEEC5" w:rsidR="00C80517" w:rsidRDefault="00C80517" w:rsidP="001F616E">
      <w:pPr>
        <w:pStyle w:val="a9"/>
        <w:numPr>
          <w:ilvl w:val="0"/>
          <w:numId w:val="8"/>
        </w:numPr>
        <w:spacing w:after="163"/>
      </w:pPr>
      <w:r w:rsidRPr="00880DC8">
        <w:t>FN</w:t>
      </w:r>
      <w:r>
        <w:t xml:space="preserve"> is no actual storm and a storm is forecasted</w:t>
      </w:r>
    </w:p>
    <w:p w14:paraId="42FC5689" w14:textId="42BB1C5D" w:rsidR="00871325" w:rsidRDefault="00C80517" w:rsidP="001F616E">
      <w:pPr>
        <w:pStyle w:val="a9"/>
        <w:numPr>
          <w:ilvl w:val="0"/>
          <w:numId w:val="8"/>
        </w:numPr>
        <w:spacing w:after="163"/>
        <w:rPr>
          <w:rFonts w:hint="eastAsia"/>
        </w:rPr>
      </w:pPr>
      <w:r w:rsidRPr="00880DC8">
        <w:lastRenderedPageBreak/>
        <w:t>TN</w:t>
      </w:r>
      <w:r>
        <w:t xml:space="preserve"> is no actual storm and no storm predicted</w:t>
      </w:r>
    </w:p>
    <w:p w14:paraId="0A7B7001" w14:textId="1F3C01D7" w:rsidR="00871325" w:rsidRDefault="00A507BB" w:rsidP="001F616E">
      <w:pPr>
        <w:spacing w:after="163"/>
        <w:rPr>
          <w:rFonts w:hint="eastAsia"/>
        </w:rPr>
      </w:pPr>
      <w:r w:rsidRPr="00A507BB">
        <w:t>Various evaluation indicators:</w:t>
      </w:r>
    </w:p>
    <w:p w14:paraId="6988AF8C" w14:textId="01E44A02" w:rsidR="00A507BB" w:rsidRPr="00871325" w:rsidRDefault="00BC3200" w:rsidP="001F616E">
      <w:pPr>
        <w:spacing w:after="163"/>
      </w:pPr>
      <m:oMathPara>
        <m:oMathParaPr>
          <m:jc m:val="center"/>
        </m:oMathParaPr>
        <m:oMath>
          <m:eqArr>
            <m:eqArrPr>
              <m:maxDist m:val="1"/>
              <m:ctrlPr>
                <w:rPr>
                  <w:rFonts w:ascii="Cambria Math" w:hAnsi="Cambria Math"/>
                  <w:i/>
                </w:rPr>
              </m:ctrlPr>
            </m:eqArrPr>
            <m:e>
              <m:r>
                <m:rPr>
                  <m:nor/>
                </m:rPr>
                <m:t>Accuracy</m:t>
              </m:r>
              <m:r>
                <w:rPr>
                  <w:rFonts w:ascii="Cambria Math" w:hAnsi="Cambria Math"/>
                </w:rPr>
                <m:t>=</m:t>
              </m:r>
              <m:f>
                <m:fPr>
                  <m:ctrlPr>
                    <w:rPr>
                      <w:rFonts w:ascii="Cambria Math" w:hAnsi="Cambria Math"/>
                    </w:rPr>
                  </m:ctrlPr>
                </m:fPr>
                <m:num>
                  <m:r>
                    <m:rPr>
                      <m:nor/>
                    </m:rPr>
                    <m:t>TP + TN</m:t>
                  </m:r>
                </m:num>
                <m:den>
                  <m:r>
                    <m:rPr>
                      <m:nor/>
                    </m:rPr>
                    <m:t>TP + TN + FP + FN</m:t>
                  </m:r>
                </m:den>
              </m:f>
              <m:r>
                <w:rPr>
                  <w:rFonts w:ascii="Cambria Math" w:hAnsi="Cambria Math"/>
                </w:rPr>
                <m:t>#</m:t>
              </m:r>
              <m:d>
                <m:dPr>
                  <m:ctrlPr>
                    <w:rPr>
                      <w:rFonts w:ascii="Cambria Math" w:eastAsia="宋体" w:hAnsi="Cambria Math" w:cs="宋体"/>
                      <w:i/>
                    </w:rPr>
                  </m:ctrlPr>
                </m:dPr>
                <m:e>
                  <m:r>
                    <w:rPr>
                      <w:rFonts w:ascii="Cambria Math" w:eastAsia="宋体" w:hAnsi="Cambria Math" w:cs="宋体"/>
                    </w:rPr>
                    <m:t>4-1</m:t>
                  </m:r>
                </m:e>
              </m:d>
            </m:e>
          </m:eqArr>
        </m:oMath>
      </m:oMathPara>
    </w:p>
    <w:p w14:paraId="44A576E6" w14:textId="77777777" w:rsidR="00CC24C8" w:rsidRPr="00CC24C8" w:rsidRDefault="00CC24C8" w:rsidP="00871325">
      <w:pPr>
        <w:spacing w:beforeLines="100" w:before="326" w:after="163"/>
      </w:pPr>
      <m:oMathPara>
        <m:oMath>
          <m:eqArr>
            <m:eqArrPr>
              <m:maxDist m:val="1"/>
              <m:ctrlPr>
                <w:rPr>
                  <w:rFonts w:ascii="Cambria Math" w:hAnsi="Cambria Math"/>
                  <w:i/>
                </w:rPr>
              </m:ctrlPr>
            </m:eqArrPr>
            <m:e>
              <m:r>
                <m:rPr>
                  <m:nor/>
                </m:rPr>
                <m:t>Precision</m:t>
              </m:r>
              <m:r>
                <w:rPr>
                  <w:rFonts w:ascii="Cambria Math" w:hAnsi="Cambria Math"/>
                </w:rPr>
                <m:t>=</m:t>
              </m:r>
              <m:f>
                <m:fPr>
                  <m:ctrlPr>
                    <w:rPr>
                      <w:rFonts w:ascii="Cambria Math" w:hAnsi="Cambria Math"/>
                    </w:rPr>
                  </m:ctrlPr>
                </m:fPr>
                <m:num>
                  <m:r>
                    <m:rPr>
                      <m:nor/>
                    </m:rPr>
                    <m:t>TP</m:t>
                  </m:r>
                </m:num>
                <m:den>
                  <m:r>
                    <m:rPr>
                      <m:nor/>
                    </m:rPr>
                    <m:t>TP + FP</m:t>
                  </m:r>
                </m:den>
              </m:f>
              <m:r>
                <w:rPr>
                  <w:rFonts w:ascii="Cambria Math" w:hAnsi="Cambria Math"/>
                </w:rPr>
                <m:t>#</m:t>
              </m:r>
              <m:d>
                <m:dPr>
                  <m:ctrlPr>
                    <w:rPr>
                      <w:rFonts w:ascii="Cambria Math" w:hAnsi="Cambria Math"/>
                      <w:i/>
                    </w:rPr>
                  </m:ctrlPr>
                </m:dPr>
                <m:e>
                  <m:r>
                    <w:rPr>
                      <w:rFonts w:ascii="Cambria Math" w:hAnsi="Cambria Math"/>
                    </w:rPr>
                    <m:t>4-2</m:t>
                  </m:r>
                </m:e>
              </m:d>
            </m:e>
          </m:eqArr>
        </m:oMath>
      </m:oMathPara>
    </w:p>
    <w:p w14:paraId="5395AC89" w14:textId="2A9CAF2C" w:rsidR="00BC3200" w:rsidRPr="00BC3200" w:rsidRDefault="00BC3200" w:rsidP="00871325">
      <w:pPr>
        <w:spacing w:beforeLines="100" w:before="326" w:after="163"/>
      </w:pPr>
      <m:oMathPara>
        <m:oMath>
          <m:eqArr>
            <m:eqArrPr>
              <m:maxDist m:val="1"/>
              <m:ctrlPr>
                <w:rPr>
                  <w:rFonts w:ascii="Cambria Math" w:hAnsi="Cambria Math"/>
                  <w:i/>
                </w:rPr>
              </m:ctrlPr>
            </m:eqArrPr>
            <m:e>
              <m:r>
                <m:rPr>
                  <m:nor/>
                </m:rPr>
                <m:t>Recall</m:t>
              </m:r>
              <m:r>
                <w:rPr>
                  <w:rFonts w:ascii="Cambria Math" w:hAnsi="Cambria Math"/>
                </w:rPr>
                <m:t>=</m:t>
              </m:r>
              <m:f>
                <m:fPr>
                  <m:ctrlPr>
                    <w:rPr>
                      <w:rFonts w:ascii="Cambria Math" w:hAnsi="Cambria Math"/>
                    </w:rPr>
                  </m:ctrlPr>
                </m:fPr>
                <m:num>
                  <m:r>
                    <m:rPr>
                      <m:nor/>
                    </m:rPr>
                    <m:t>TP</m:t>
                  </m:r>
                </m:num>
                <m:den>
                  <m:r>
                    <m:rPr>
                      <m:nor/>
                    </m:rPr>
                    <m:t>TP + FN</m:t>
                  </m:r>
                </m:den>
              </m:f>
              <m:r>
                <w:rPr>
                  <w:rFonts w:ascii="Cambria Math" w:hAnsi="Cambria Math"/>
                </w:rPr>
                <m:t>#</m:t>
              </m:r>
              <m:d>
                <m:dPr>
                  <m:ctrlPr>
                    <w:rPr>
                      <w:rFonts w:ascii="Cambria Math" w:eastAsia="宋体" w:hAnsi="Cambria Math" w:cs="宋体"/>
                      <w:i/>
                    </w:rPr>
                  </m:ctrlPr>
                </m:dPr>
                <m:e>
                  <m:r>
                    <w:rPr>
                      <w:rFonts w:ascii="Cambria Math" w:eastAsia="宋体" w:hAnsi="Cambria Math" w:cs="宋体"/>
                    </w:rPr>
                    <m:t>4-3</m:t>
                  </m:r>
                </m:e>
              </m:d>
            </m:e>
          </m:eqArr>
        </m:oMath>
      </m:oMathPara>
    </w:p>
    <w:p w14:paraId="0D274211" w14:textId="6048C401" w:rsidR="00BC3200" w:rsidRPr="00BC3200" w:rsidRDefault="00BC3200" w:rsidP="00871325">
      <w:pPr>
        <w:spacing w:beforeLines="100" w:before="326" w:after="163"/>
      </w:pPr>
      <m:oMathPara>
        <m:oMath>
          <m:eqArr>
            <m:eqArrPr>
              <m:maxDist m:val="1"/>
              <m:ctrlPr>
                <w:rPr>
                  <w:rFonts w:ascii="Cambria Math" w:hAnsi="Cambria Math"/>
                  <w:i/>
                </w:rPr>
              </m:ctrlPr>
            </m:eqArrPr>
            <m:e>
              <m:r>
                <m:rPr>
                  <m:nor/>
                </m:rPr>
                <m:t>F1</m:t>
              </m:r>
              <m:r>
                <w:rPr>
                  <w:rFonts w:ascii="Cambria Math" w:hAnsi="Cambria Math"/>
                </w:rPr>
                <m:t>=</m:t>
              </m:r>
              <m:f>
                <m:fPr>
                  <m:ctrlPr>
                    <w:rPr>
                      <w:rFonts w:ascii="Cambria Math" w:hAnsi="Cambria Math"/>
                    </w:rPr>
                  </m:ctrlPr>
                </m:fPr>
                <m:num>
                  <m:r>
                    <w:rPr>
                      <w:rFonts w:ascii="Cambria Math" w:hAnsi="Cambria Math"/>
                    </w:rPr>
                    <m:t>2×</m:t>
                  </m:r>
                  <m:r>
                    <m:rPr>
                      <m:nor/>
                    </m:rPr>
                    <m:t>Precision</m:t>
                  </m:r>
                  <m:r>
                    <w:rPr>
                      <w:rFonts w:ascii="Cambria Math" w:hAnsi="Cambria Math"/>
                    </w:rPr>
                    <m:t>×</m:t>
                  </m:r>
                  <m:r>
                    <m:rPr>
                      <m:nor/>
                    </m:rPr>
                    <m:t>Recall</m:t>
                  </m:r>
                </m:num>
                <m:den>
                  <m:r>
                    <m:rPr>
                      <m:nor/>
                    </m:rPr>
                    <m:t>Precision + Recall</m:t>
                  </m:r>
                </m:den>
              </m:f>
              <m:r>
                <w:rPr>
                  <w:rFonts w:ascii="Cambria Math" w:hAnsi="Cambria Math"/>
                </w:rPr>
                <m:t>#</m:t>
              </m:r>
              <m:d>
                <m:dPr>
                  <m:ctrlPr>
                    <w:rPr>
                      <w:rFonts w:ascii="Cambria Math" w:hAnsi="Cambria Math"/>
                      <w:i/>
                    </w:rPr>
                  </m:ctrlPr>
                </m:dPr>
                <m:e>
                  <m:r>
                    <w:rPr>
                      <w:rFonts w:ascii="Cambria Math" w:hAnsi="Cambria Math"/>
                    </w:rPr>
                    <m:t>4-4</m:t>
                  </m:r>
                </m:e>
              </m:d>
            </m:e>
          </m:eqArr>
        </m:oMath>
      </m:oMathPara>
    </w:p>
    <w:p w14:paraId="7BCD68AD" w14:textId="77777777" w:rsidR="00DE339A" w:rsidRDefault="00CC24C8" w:rsidP="00DE339A">
      <w:pPr>
        <w:keepNext/>
        <w:spacing w:after="163"/>
        <w:jc w:val="center"/>
      </w:pPr>
      <w:r w:rsidRPr="00CC24C8">
        <w:drawing>
          <wp:inline distT="0" distB="0" distL="0" distR="0" wp14:anchorId="5ADDE480" wp14:editId="7BC51A9C">
            <wp:extent cx="3649171" cy="344658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t="16564" b="4727"/>
                    <a:stretch/>
                  </pic:blipFill>
                  <pic:spPr bwMode="auto">
                    <a:xfrm>
                      <a:off x="0" y="0"/>
                      <a:ext cx="3664628" cy="3461184"/>
                    </a:xfrm>
                    <a:prstGeom prst="rect">
                      <a:avLst/>
                    </a:prstGeom>
                    <a:ln>
                      <a:noFill/>
                    </a:ln>
                    <a:extLst>
                      <a:ext uri="{53640926-AAD7-44D8-BBD7-CCE9431645EC}">
                        <a14:shadowObscured xmlns:a14="http://schemas.microsoft.com/office/drawing/2010/main"/>
                      </a:ext>
                    </a:extLst>
                  </pic:spPr>
                </pic:pic>
              </a:graphicData>
            </a:graphic>
          </wp:inline>
        </w:drawing>
      </w:r>
    </w:p>
    <w:p w14:paraId="629451DF" w14:textId="2818A85E" w:rsidR="00BC3200" w:rsidRPr="00246BA4" w:rsidRDefault="00DE339A" w:rsidP="00DE339A">
      <w:pPr>
        <w:pStyle w:val="afb"/>
        <w:spacing w:after="163"/>
        <w:jc w:val="center"/>
        <w:rPr>
          <w:rFonts w:ascii="Times New Roman" w:hAnsi="Times New Roman" w:cs="Times New Roman"/>
        </w:rPr>
      </w:pPr>
      <w:r w:rsidRPr="00246BA4">
        <w:rPr>
          <w:rFonts w:ascii="Times New Roman" w:hAnsi="Times New Roman" w:cs="Times New Roman"/>
        </w:rPr>
        <w:t xml:space="preserve">Figure </w:t>
      </w:r>
      <w:r w:rsidRPr="00246BA4">
        <w:rPr>
          <w:rFonts w:ascii="Times New Roman" w:hAnsi="Times New Roman" w:cs="Times New Roman"/>
        </w:rPr>
        <w:fldChar w:fldCharType="begin"/>
      </w:r>
      <w:r w:rsidRPr="00246BA4">
        <w:rPr>
          <w:rFonts w:ascii="Times New Roman" w:hAnsi="Times New Roman" w:cs="Times New Roman"/>
        </w:rPr>
        <w:instrText xml:space="preserve"> SEQ Figure \* ARABIC </w:instrText>
      </w:r>
      <w:r w:rsidRPr="00246BA4">
        <w:rPr>
          <w:rFonts w:ascii="Times New Roman" w:hAnsi="Times New Roman" w:cs="Times New Roman"/>
        </w:rPr>
        <w:fldChar w:fldCharType="separate"/>
      </w:r>
      <w:r w:rsidR="004D5E66">
        <w:rPr>
          <w:rFonts w:ascii="Times New Roman" w:hAnsi="Times New Roman" w:cs="Times New Roman"/>
          <w:noProof/>
        </w:rPr>
        <w:t>2</w:t>
      </w:r>
      <w:r w:rsidRPr="00246BA4">
        <w:rPr>
          <w:rFonts w:ascii="Times New Roman" w:hAnsi="Times New Roman" w:cs="Times New Roman"/>
        </w:rPr>
        <w:fldChar w:fldCharType="end"/>
      </w:r>
      <w:r w:rsidRPr="00246BA4">
        <w:rPr>
          <w:rFonts w:ascii="Times New Roman" w:hAnsi="Times New Roman" w:cs="Times New Roman"/>
        </w:rPr>
        <w:t>:</w:t>
      </w:r>
      <w:r w:rsidRPr="00246BA4">
        <w:rPr>
          <w:rFonts w:ascii="Times New Roman" w:eastAsiaTheme="minorEastAsia" w:hAnsi="Times New Roman" w:cs="Times New Roman"/>
          <w:color w:val="auto"/>
          <w:sz w:val="21"/>
          <w:szCs w:val="22"/>
        </w:rPr>
        <w:t xml:space="preserve"> </w:t>
      </w:r>
      <w:r w:rsidRPr="00246BA4">
        <w:rPr>
          <w:rFonts w:ascii="Times New Roman" w:hAnsi="Times New Roman" w:cs="Times New Roman"/>
        </w:rPr>
        <w:t>Comparison of Five Models</w:t>
      </w:r>
    </w:p>
    <w:p w14:paraId="00756D75" w14:textId="7BC3821B" w:rsidR="00CC24C8" w:rsidRDefault="00CC24C8" w:rsidP="001F616E">
      <w:pPr>
        <w:spacing w:after="163"/>
      </w:pPr>
      <w:r w:rsidRPr="00CC24C8">
        <w:t xml:space="preserve">Based on the above analysis, we evaluated the five models by comparing them, and the evaluation of the five models is shown in Figure 2. We finally decided to use </w:t>
      </w:r>
      <w:proofErr w:type="spellStart"/>
      <w:r w:rsidRPr="00CC24C8">
        <w:t>XGBoost</w:t>
      </w:r>
      <w:proofErr w:type="spellEnd"/>
      <w:r w:rsidRPr="00CC24C8">
        <w:t xml:space="preserve"> to build a prediction model for extreme weather.</w:t>
      </w:r>
    </w:p>
    <w:p w14:paraId="3418D0A9" w14:textId="074F0FA4" w:rsidR="00CC24C8" w:rsidRPr="00CC24C8" w:rsidRDefault="00CC24C8" w:rsidP="001F616E">
      <w:pPr>
        <w:spacing w:after="163"/>
        <w:rPr>
          <w:rFonts w:hint="eastAsia"/>
        </w:rPr>
      </w:pPr>
      <w:r w:rsidRPr="00CC24C8">
        <w:t xml:space="preserve">The </w:t>
      </w:r>
      <w:proofErr w:type="spellStart"/>
      <w:r w:rsidRPr="00CC24C8">
        <w:t>XGBoost</w:t>
      </w:r>
      <w:proofErr w:type="spellEnd"/>
      <w:r w:rsidRPr="00CC24C8">
        <w:t xml:space="preserve"> model is an integrated learning algorithm. The idea of its implementation is to optimize the loss function iteratively by reducing the residuals by integrating several weak learners and integrating them into a new model. Based on the </w:t>
      </w:r>
      <w:proofErr w:type="spellStart"/>
      <w:r w:rsidRPr="00CC24C8">
        <w:t>XGBoost</w:t>
      </w:r>
      <w:proofErr w:type="spellEnd"/>
      <w:r w:rsidRPr="00CC24C8">
        <w:t xml:space="preserve"> model, we can predict the probability </w:t>
      </w:r>
      <m:oMath>
        <m:r>
          <w:rPr>
            <w:rFonts w:ascii="Cambria Math" w:hAnsi="Cambria Math"/>
          </w:rPr>
          <m:t>p</m:t>
        </m:r>
      </m:oMath>
      <w:r w:rsidRPr="00CC24C8">
        <w:t xml:space="preserve"> of extreme weather occurring in a certain place.</w:t>
      </w:r>
    </w:p>
    <w:p w14:paraId="069219BB" w14:textId="5E685554" w:rsidR="00770B2E" w:rsidRPr="00871325" w:rsidRDefault="00557150" w:rsidP="00871325">
      <w:pPr>
        <w:pStyle w:val="2"/>
      </w:pPr>
      <w:bookmarkStart w:id="17" w:name="_Toc158094526"/>
      <w:r w:rsidRPr="00871325">
        <w:lastRenderedPageBreak/>
        <w:t xml:space="preserve">Prediction based on </w:t>
      </w:r>
      <w:proofErr w:type="spellStart"/>
      <w:r w:rsidRPr="00871325">
        <w:t>XGBoost</w:t>
      </w:r>
      <w:bookmarkEnd w:id="17"/>
      <w:proofErr w:type="spellEnd"/>
    </w:p>
    <w:p w14:paraId="5E5C60FF" w14:textId="07DC231B" w:rsidR="00E13A2B" w:rsidRDefault="00E13A2B" w:rsidP="001F616E">
      <w:pPr>
        <w:spacing w:after="163"/>
      </w:pPr>
      <w:r w:rsidRPr="00E13A2B">
        <w:t xml:space="preserve">In the extreme weather prediction model, we optimize the objective function of the following equation by using the gradient boosting algorithm with the training data </w:t>
      </w:r>
      <m:oMath>
        <m:sSubSup>
          <m:sSubSupPr>
            <m:ctrlPr>
              <w:rPr>
                <w:rFonts w:ascii="Cambria Math" w:hAnsi="Cambria Math"/>
              </w:rPr>
            </m:ctrlPr>
          </m:sSubSupPr>
          <m:e>
            <m:r>
              <w:rPr>
                <w:rFonts w:ascii="Cambria Math" w:hAnsi="Cambria Math"/>
              </w:rPr>
              <m:t>(</m:t>
            </m:r>
            <m:sSub>
              <m:sSubPr>
                <m:ctrlPr>
                  <w:rPr>
                    <w:rFonts w:ascii="Cambria Math" w:hAnsi="Cambria Math"/>
                  </w:rPr>
                </m:ctrlPr>
              </m:sSubPr>
              <m:e>
                <m:r>
                  <w:rPr>
                    <w:rFonts w:ascii="Cambria Math" w:hAnsi="Cambria Math"/>
                  </w:rPr>
                  <m:t>x</m:t>
                </m:r>
              </m:e>
              <m:sub>
                <m:r>
                  <w:rPr>
                    <w:rFonts w:ascii="Cambria Math" w:hAnsi="Cambria Math"/>
                  </w:rPr>
                  <m:t>i</m:t>
                </m:r>
              </m:sub>
            </m:sSub>
            <m:r>
              <w:rPr>
                <w:rFonts w:ascii="Cambria Math" w:hAnsi="Cambria Math"/>
              </w:rPr>
              <m:t>,</m:t>
            </m:r>
            <m:sSub>
              <m:sSubPr>
                <m:ctrlPr>
                  <w:rPr>
                    <w:rFonts w:ascii="Cambria Math" w:hAnsi="Cambria Math"/>
                  </w:rPr>
                </m:ctrlPr>
              </m:sSubPr>
              <m:e>
                <m:r>
                  <w:rPr>
                    <w:rFonts w:ascii="Cambria Math" w:hAnsi="Cambria Math"/>
                  </w:rPr>
                  <m:t>y</m:t>
                </m:r>
              </m:e>
              <m:sub>
                <m:r>
                  <w:rPr>
                    <w:rFonts w:ascii="Cambria Math" w:hAnsi="Cambria Math"/>
                  </w:rPr>
                  <m:t>i</m:t>
                </m:r>
              </m:sub>
            </m:sSub>
            <m:r>
              <w:rPr>
                <w:rFonts w:ascii="Cambria Math" w:hAnsi="Cambria Math"/>
              </w:rPr>
              <m:t>)</m:t>
            </m:r>
          </m:e>
          <m:sub>
            <m:r>
              <w:rPr>
                <w:rFonts w:ascii="Cambria Math" w:hAnsi="Cambria Math"/>
              </w:rPr>
              <m:t>i=1</m:t>
            </m:r>
          </m:sub>
          <m:sup>
            <m:r>
              <w:rPr>
                <w:rFonts w:ascii="Cambria Math" w:hAnsi="Cambria Math"/>
              </w:rPr>
              <m:t>n</m:t>
            </m:r>
          </m:sup>
        </m:sSubSup>
      </m:oMath>
      <w:r w:rsidRPr="00E13A2B">
        <w:t xml:space="preserve">, where </w:t>
      </w:r>
      <m:oMath>
        <m:sSub>
          <m:sSubPr>
            <m:ctrlPr>
              <w:rPr>
                <w:rFonts w:ascii="Cambria Math" w:hAnsi="Cambria Math"/>
              </w:rPr>
            </m:ctrlPr>
          </m:sSubPr>
          <m:e>
            <m:r>
              <w:rPr>
                <w:rFonts w:ascii="Cambria Math" w:hAnsi="Cambria Math"/>
              </w:rPr>
              <m:t>x</m:t>
            </m:r>
          </m:e>
          <m:sub>
            <m:r>
              <w:rPr>
                <w:rFonts w:ascii="Cambria Math" w:hAnsi="Cambria Math"/>
              </w:rPr>
              <m:t>i</m:t>
            </m:r>
          </m:sub>
        </m:sSub>
      </m:oMath>
      <w:r w:rsidR="00785286">
        <w:t xml:space="preserve"> </w:t>
      </w:r>
      <w:r w:rsidRPr="00E13A2B">
        <w:t xml:space="preserve">is the feature vector, which is the meteorological data, and </w:t>
      </w:r>
      <m:oMath>
        <m:sSub>
          <m:sSubPr>
            <m:ctrlPr>
              <w:rPr>
                <w:rFonts w:ascii="Cambria Math" w:hAnsi="Cambria Math"/>
              </w:rPr>
            </m:ctrlPr>
          </m:sSubPr>
          <m:e>
            <m:r>
              <w:rPr>
                <w:rFonts w:ascii="Cambria Math" w:hAnsi="Cambria Math"/>
              </w:rPr>
              <m:t>y</m:t>
            </m:r>
          </m:e>
          <m:sub>
            <m:r>
              <w:rPr>
                <w:rFonts w:ascii="Cambria Math" w:hAnsi="Cambria Math"/>
              </w:rPr>
              <m:t>i</m:t>
            </m:r>
          </m:sub>
        </m:sSub>
      </m:oMath>
      <w:r w:rsidRPr="00E13A2B">
        <w:t xml:space="preserve"> is the corresponding target label, which is the extreme weather. The objective function consists of two parts, the loss function and the regular term. The former is used to measure the probability or error and the latter is used to adjust the model complexity, especially for overfitting cases.</w:t>
      </w:r>
    </w:p>
    <w:p w14:paraId="233B7C95" w14:textId="6D1080A8" w:rsidR="00785286" w:rsidRPr="00785286" w:rsidRDefault="00785286" w:rsidP="001F616E">
      <w:pPr>
        <w:spacing w:after="163"/>
      </w:pPr>
      <m:oMathPara>
        <m:oMath>
          <m:eqArr>
            <m:eqArrPr>
              <m:maxDist m:val="1"/>
              <m:ctrlPr>
                <w:rPr>
                  <w:rFonts w:ascii="Cambria Math" w:hAnsi="Cambria Math"/>
                </w:rPr>
              </m:ctrlPr>
            </m:eqArrPr>
            <m:e>
              <m:r>
                <m:rPr>
                  <m:nor/>
                </m:rPr>
                <m:t>Objective</m:t>
              </m:r>
              <m:d>
                <m:dPr>
                  <m:ctrlPr>
                    <w:rPr>
                      <w:rFonts w:ascii="Cambria Math" w:hAnsi="Cambria Math"/>
                    </w:rPr>
                  </m:ctrlPr>
                </m:dPr>
                <m:e>
                  <m:r>
                    <w:rPr>
                      <w:rFonts w:ascii="Cambria Math" w:hAnsi="Cambria Math"/>
                    </w:rPr>
                    <m:t>θ</m:t>
                  </m:r>
                </m:e>
              </m:d>
              <m:r>
                <m:rPr>
                  <m:sty m:val="p"/>
                </m:rPr>
                <w:rPr>
                  <w:rFonts w:ascii="Cambria Math" w:hAnsi="Cambria Math"/>
                </w:rPr>
                <m:t>=</m:t>
              </m:r>
              <m:r>
                <w:rPr>
                  <w:rFonts w:ascii="Cambria Math" w:hAnsi="Cambria Math"/>
                </w:rPr>
                <m:t>L</m:t>
              </m:r>
              <m:d>
                <m:dPr>
                  <m:ctrlPr>
                    <w:rPr>
                      <w:rFonts w:ascii="Cambria Math" w:hAnsi="Cambria Math"/>
                    </w:rPr>
                  </m:ctrlPr>
                </m:dPr>
                <m:e>
                  <m:r>
                    <w:rPr>
                      <w:rFonts w:ascii="Cambria Math" w:hAnsi="Cambria Math"/>
                    </w:rPr>
                    <m:t>θ</m:t>
                  </m:r>
                </m:e>
              </m:d>
              <m:r>
                <m:rPr>
                  <m:sty m:val="p"/>
                </m:rPr>
                <w:rPr>
                  <w:rFonts w:ascii="Cambria Math" w:hAnsi="Cambria Math"/>
                </w:rPr>
                <m:t>+Ω</m:t>
              </m:r>
              <m:d>
                <m:dPr>
                  <m:ctrlPr>
                    <w:rPr>
                      <w:rFonts w:ascii="Cambria Math" w:hAnsi="Cambria Math"/>
                    </w:rPr>
                  </m:ctrlPr>
                </m:dPr>
                <m:e>
                  <m:r>
                    <w:rPr>
                      <w:rFonts w:ascii="Cambria Math" w:hAnsi="Cambria Math"/>
                    </w:rPr>
                    <m:t>θ</m:t>
                  </m:r>
                </m:e>
              </m:d>
              <m:r>
                <m:rPr>
                  <m:sty m:val="p"/>
                </m:rPr>
                <w:rPr>
                  <w:rFonts w:ascii="Cambria Math" w:hAnsi="Cambria Math"/>
                </w:rPr>
                <m:t>#</m:t>
              </m:r>
              <m:d>
                <m:dPr>
                  <m:ctrlPr>
                    <w:rPr>
                      <w:rFonts w:ascii="Cambria Math" w:eastAsia="宋体" w:hAnsi="Cambria Math" w:cs="宋体"/>
                    </w:rPr>
                  </m:ctrlPr>
                </m:dPr>
                <m:e>
                  <m:r>
                    <m:rPr>
                      <m:sty m:val="p"/>
                    </m:rPr>
                    <w:rPr>
                      <w:rFonts w:ascii="Cambria Math" w:eastAsia="宋体" w:hAnsi="Cambria Math" w:cs="宋体"/>
                    </w:rPr>
                    <m:t>4-5</m:t>
                  </m:r>
                </m:e>
              </m:d>
            </m:e>
          </m:eqArr>
        </m:oMath>
      </m:oMathPara>
    </w:p>
    <w:p w14:paraId="2D24952F" w14:textId="0104D5D3" w:rsidR="00785286" w:rsidRPr="00785286" w:rsidRDefault="00785286" w:rsidP="001F616E">
      <w:pPr>
        <w:spacing w:after="163"/>
        <w:rPr>
          <w:rFonts w:hint="eastAsia"/>
        </w:rPr>
      </w:pPr>
      <w:r w:rsidRPr="00785286">
        <w:t>Considering that extreme weather is multi-categorical, we adopt a multi-categorical approach using logarithmic losses:</w:t>
      </w:r>
    </w:p>
    <w:p w14:paraId="14EA6823" w14:textId="23718485" w:rsidR="00785286" w:rsidRPr="00785286" w:rsidRDefault="00785286" w:rsidP="001F616E">
      <w:pPr>
        <w:spacing w:after="163"/>
      </w:pPr>
      <m:oMathPara>
        <m:oMath>
          <m:eqArr>
            <m:eqArrPr>
              <m:maxDist m:val="1"/>
              <m:ctrlPr>
                <w:rPr>
                  <w:rFonts w:ascii="Cambria Math" w:hAnsi="Cambria Math"/>
                </w:rPr>
              </m:ctrlPr>
            </m:eqArrPr>
            <m:e>
              <m:r>
                <w:rPr>
                  <w:rFonts w:ascii="Cambria Math" w:hAnsi="Cambria Math"/>
                </w:rPr>
                <m:t>L</m:t>
              </m:r>
              <m:d>
                <m:dPr>
                  <m:ctrlPr>
                    <w:rPr>
                      <w:rFonts w:ascii="Cambria Math" w:hAnsi="Cambria Math"/>
                    </w:rPr>
                  </m:ctrlPr>
                </m:dPr>
                <m:e>
                  <m:r>
                    <w:rPr>
                      <w:rFonts w:ascii="Cambria Math" w:hAnsi="Cambria Math"/>
                    </w:rPr>
                    <m:t>θ</m:t>
                  </m:r>
                </m:e>
              </m:d>
              <m:r>
                <m:rPr>
                  <m:sty m:val="p"/>
                </m:rPr>
                <w:rPr>
                  <w:rFonts w:ascii="Cambria Math" w:hAnsi="Cambria Math"/>
                </w:rPr>
                <m:t>=-</m:t>
              </m:r>
              <m:f>
                <m:fPr>
                  <m:ctrlPr>
                    <w:rPr>
                      <w:rFonts w:ascii="Cambria Math" w:hAnsi="Cambria Math"/>
                    </w:rPr>
                  </m:ctrlPr>
                </m:fPr>
                <m:num>
                  <m:r>
                    <w:rPr>
                      <w:rFonts w:ascii="Cambria Math" w:hAnsi="Cambria Math"/>
                    </w:rPr>
                    <m:t>1</m:t>
                  </m:r>
                </m:num>
                <m:den>
                  <m:r>
                    <w:rPr>
                      <w:rFonts w:ascii="Cambria Math" w:hAnsi="Cambria Math"/>
                    </w:rPr>
                    <m:t>n</m:t>
                  </m:r>
                </m:den>
              </m:f>
              <m:nary>
                <m:naryPr>
                  <m:chr m:val="∑"/>
                  <m:limLoc m:val="undOvr"/>
                  <m:ctrlPr>
                    <w:rPr>
                      <w:rFonts w:ascii="Cambria Math" w:hAnsi="Cambria Math"/>
                    </w:rPr>
                  </m:ctrlPr>
                </m:naryPr>
                <m:sub>
                  <m:r>
                    <w:rPr>
                      <w:rFonts w:ascii="Cambria Math" w:hAnsi="Cambria Math"/>
                    </w:rPr>
                    <m:t>i</m:t>
                  </m:r>
                  <m:r>
                    <m:rPr>
                      <m:sty m:val="p"/>
                    </m:rPr>
                    <w:rPr>
                      <w:rFonts w:ascii="Cambria Math" w:hAnsi="Cambria Math"/>
                    </w:rPr>
                    <m:t>=</m:t>
                  </m:r>
                  <m:r>
                    <w:rPr>
                      <w:rFonts w:ascii="Cambria Math" w:hAnsi="Cambria Math"/>
                    </w:rPr>
                    <m:t>1</m:t>
                  </m:r>
                </m:sub>
                <m:sup>
                  <m:r>
                    <w:rPr>
                      <w:rFonts w:ascii="Cambria Math" w:hAnsi="Cambria Math"/>
                    </w:rPr>
                    <m:t>n</m:t>
                  </m:r>
                </m:sup>
                <m:e>
                  <m:nary>
                    <m:naryPr>
                      <m:chr m:val="∑"/>
                      <m:limLoc m:val="undOvr"/>
                      <m:ctrlPr>
                        <w:rPr>
                          <w:rFonts w:ascii="Cambria Math" w:hAnsi="Cambria Math"/>
                        </w:rPr>
                      </m:ctrlPr>
                    </m:naryPr>
                    <m:sub>
                      <m:r>
                        <w:rPr>
                          <w:rFonts w:ascii="Cambria Math" w:hAnsi="Cambria Math"/>
                        </w:rPr>
                        <m:t>k</m:t>
                      </m:r>
                      <m:r>
                        <m:rPr>
                          <m:sty m:val="p"/>
                        </m:rPr>
                        <w:rPr>
                          <w:rFonts w:ascii="Cambria Math" w:hAnsi="Cambria Math"/>
                        </w:rPr>
                        <m:t>=</m:t>
                      </m:r>
                      <m:r>
                        <w:rPr>
                          <w:rFonts w:ascii="Cambria Math" w:hAnsi="Cambria Math"/>
                        </w:rPr>
                        <m:t>1</m:t>
                      </m:r>
                    </m:sub>
                    <m:sup>
                      <m:r>
                        <w:rPr>
                          <w:rFonts w:ascii="Cambria Math" w:hAnsi="Cambria Math"/>
                        </w:rPr>
                        <m:t>K</m:t>
                      </m:r>
                    </m:sup>
                    <m:e>
                      <m:sSub>
                        <m:sSubPr>
                          <m:ctrlPr>
                            <w:rPr>
                              <w:rFonts w:ascii="Cambria Math" w:hAnsi="Cambria Math"/>
                            </w:rPr>
                          </m:ctrlPr>
                        </m:sSubPr>
                        <m:e>
                          <m:r>
                            <w:rPr>
                              <w:rFonts w:ascii="Cambria Math" w:hAnsi="Cambria Math"/>
                            </w:rPr>
                            <m:t>y</m:t>
                          </m:r>
                        </m:e>
                        <m:sub>
                          <m:r>
                            <w:rPr>
                              <w:rFonts w:ascii="Cambria Math" w:hAnsi="Cambria Math"/>
                            </w:rPr>
                            <m:t>ik</m:t>
                          </m:r>
                        </m:sub>
                      </m:sSub>
                    </m:e>
                  </m:nary>
                </m:e>
              </m:nary>
              <m:r>
                <m:rPr>
                  <m:nor/>
                </m:rPr>
                <m:t>log</m:t>
              </m:r>
              <m:d>
                <m:dPr>
                  <m:ctrlPr>
                    <w:rPr>
                      <w:rFonts w:ascii="Cambria Math" w:hAnsi="Cambria Math"/>
                    </w:rPr>
                  </m:ctrlPr>
                </m:dPr>
                <m:e>
                  <m:sSub>
                    <m:sSubPr>
                      <m:ctrlPr>
                        <w:rPr>
                          <w:rFonts w:ascii="Cambria Math" w:hAnsi="Cambria Math"/>
                        </w:rPr>
                      </m:ctrlPr>
                    </m:sSubPr>
                    <m:e>
                      <m:r>
                        <w:rPr>
                          <w:rFonts w:ascii="Cambria Math" w:hAnsi="Cambria Math"/>
                        </w:rPr>
                        <m:t>p</m:t>
                      </m:r>
                    </m:e>
                    <m:sub>
                      <m:r>
                        <w:rPr>
                          <w:rFonts w:ascii="Cambria Math" w:hAnsi="Cambria Math"/>
                        </w:rPr>
                        <m:t>ik</m:t>
                      </m:r>
                    </m:sub>
                  </m:sSub>
                </m:e>
              </m:d>
              <m:r>
                <w:rPr>
                  <w:rFonts w:ascii="Cambria Math" w:hAnsi="Cambria Math"/>
                </w:rPr>
                <m:t>#</m:t>
              </m:r>
              <m:d>
                <m:dPr>
                  <m:ctrlPr>
                    <w:rPr>
                      <w:rFonts w:ascii="Cambria Math" w:hAnsi="Cambria Math"/>
                    </w:rPr>
                  </m:ctrlPr>
                </m:dPr>
                <m:e>
                  <m:r>
                    <m:rPr>
                      <m:sty m:val="p"/>
                    </m:rPr>
                    <w:rPr>
                      <w:rFonts w:ascii="Cambria Math" w:hAnsi="Cambria Math"/>
                    </w:rPr>
                    <m:t>4-6</m:t>
                  </m:r>
                </m:e>
              </m:d>
              <m:ctrlPr>
                <w:rPr>
                  <w:rFonts w:ascii="Cambria Math" w:hAnsi="Cambria Math"/>
                  <w:i/>
                </w:rPr>
              </m:ctrlPr>
            </m:e>
          </m:eqArr>
        </m:oMath>
      </m:oMathPara>
    </w:p>
    <w:p w14:paraId="54F5B363" w14:textId="19931684" w:rsidR="00785286" w:rsidRDefault="00785286" w:rsidP="001F616E">
      <w:pPr>
        <w:spacing w:after="163"/>
      </w:pPr>
      <w:r w:rsidRPr="00785286">
        <w:t xml:space="preserve">where </w:t>
      </w:r>
      <m:oMath>
        <m:sSub>
          <m:sSubPr>
            <m:ctrlPr>
              <w:rPr>
                <w:rFonts w:ascii="Cambria Math" w:hAnsi="Cambria Math"/>
              </w:rPr>
            </m:ctrlPr>
          </m:sSubPr>
          <m:e>
            <m:r>
              <w:rPr>
                <w:rFonts w:ascii="Cambria Math" w:hAnsi="Cambria Math"/>
              </w:rPr>
              <m:t>y</m:t>
            </m:r>
          </m:e>
          <m:sub>
            <m:r>
              <w:rPr>
                <w:rFonts w:ascii="Cambria Math" w:hAnsi="Cambria Math"/>
              </w:rPr>
              <m:t>i</m:t>
            </m:r>
          </m:sub>
        </m:sSub>
      </m:oMath>
      <w:r w:rsidRPr="00785286">
        <w:t xml:space="preserve"> is the true extreme weather category label for local climate sample </w:t>
      </w:r>
      <m:oMath>
        <m:r>
          <w:rPr>
            <w:rFonts w:ascii="Cambria Math" w:hAnsi="Cambria Math"/>
          </w:rPr>
          <m:t>i</m:t>
        </m:r>
      </m:oMath>
      <w:r w:rsidRPr="00785286">
        <w:t xml:space="preserve">, </w:t>
      </w:r>
      <m:oMath>
        <m:sSub>
          <m:sSubPr>
            <m:ctrlPr>
              <w:rPr>
                <w:rFonts w:ascii="Cambria Math" w:hAnsi="Cambria Math"/>
              </w:rPr>
            </m:ctrlPr>
          </m:sSubPr>
          <m:e>
            <m:r>
              <w:rPr>
                <w:rFonts w:ascii="Cambria Math" w:hAnsi="Cambria Math"/>
              </w:rPr>
              <m:t>p</m:t>
            </m:r>
          </m:e>
          <m:sub>
            <m:r>
              <w:rPr>
                <w:rFonts w:ascii="Cambria Math" w:hAnsi="Cambria Math"/>
              </w:rPr>
              <m:t>i</m:t>
            </m:r>
          </m:sub>
        </m:sSub>
      </m:oMath>
      <w:r w:rsidRPr="00785286">
        <w:t xml:space="preserve"> is the model's </w:t>
      </w:r>
      <m:oMath>
        <m:r>
          <w:rPr>
            <w:rFonts w:ascii="Cambria Math" w:hAnsi="Cambria Math"/>
          </w:rPr>
          <m:t>k</m:t>
        </m:r>
      </m:oMath>
      <w:r w:rsidRPr="00785286">
        <w:t xml:space="preserve">-category prediction probability for sample </w:t>
      </w:r>
      <m:oMath>
        <m:r>
          <w:rPr>
            <w:rFonts w:ascii="Cambria Math" w:hAnsi="Cambria Math"/>
          </w:rPr>
          <m:t>i</m:t>
        </m:r>
      </m:oMath>
      <w:r w:rsidRPr="00785286">
        <w:t xml:space="preserve">, and </w:t>
      </w:r>
      <m:oMath>
        <m:sSub>
          <m:sSubPr>
            <m:ctrlPr>
              <w:rPr>
                <w:rFonts w:ascii="Cambria Math" w:hAnsi="Cambria Math"/>
              </w:rPr>
            </m:ctrlPr>
          </m:sSubPr>
          <m:e>
            <m:r>
              <w:rPr>
                <w:rFonts w:ascii="Cambria Math" w:hAnsi="Cambria Math"/>
              </w:rPr>
              <m:t>y</m:t>
            </m:r>
          </m:e>
          <m:sub>
            <m:r>
              <w:rPr>
                <w:rFonts w:ascii="Cambria Math" w:hAnsi="Cambria Math"/>
              </w:rPr>
              <m:t>ik</m:t>
            </m:r>
          </m:sub>
        </m:sSub>
      </m:oMath>
      <w:r w:rsidRPr="00785286">
        <w:t xml:space="preserve"> is an indicator function of whether sample </w:t>
      </w:r>
      <m:oMath>
        <m:r>
          <w:rPr>
            <w:rFonts w:ascii="Cambria Math" w:hAnsi="Cambria Math"/>
          </w:rPr>
          <m:t>i</m:t>
        </m:r>
      </m:oMath>
      <w:r w:rsidRPr="00785286">
        <w:t xml:space="preserve"> </w:t>
      </w:r>
      <w:r w:rsidRPr="00785286">
        <w:t xml:space="preserve">belongs to category </w:t>
      </w:r>
      <m:oMath>
        <m:r>
          <w:rPr>
            <w:rFonts w:ascii="Cambria Math" w:hAnsi="Cambria Math"/>
          </w:rPr>
          <m:t>k</m:t>
        </m:r>
      </m:oMath>
      <w:r w:rsidRPr="00785286">
        <w:t xml:space="preserve"> or not. The loss function measures the difference between the model's prediction for each weather data sample and the actual situation; the smaller the log loss, the better the model fits the data.</w:t>
      </w:r>
    </w:p>
    <w:p w14:paraId="3AD37AB4" w14:textId="1300D7C5" w:rsidR="00615EA8" w:rsidRPr="00615EA8" w:rsidRDefault="00615EA8" w:rsidP="001F616E">
      <w:pPr>
        <w:spacing w:after="163"/>
      </w:pPr>
      <m:oMathPara>
        <m:oMath>
          <m:eqArr>
            <m:eqArrPr>
              <m:maxDist m:val="1"/>
              <m:ctrlPr>
                <w:rPr>
                  <w:rFonts w:ascii="Cambria Math" w:eastAsia="宋体" w:hAnsi="Cambria Math"/>
                </w:rPr>
              </m:ctrlPr>
            </m:eqArrPr>
            <m:e>
              <m:r>
                <w:rPr>
                  <w:rFonts w:ascii="Cambria Math" w:eastAsia="宋体" w:hAnsi="Cambria Math"/>
                </w:rPr>
                <m:t>Ω</m:t>
              </m:r>
              <m:d>
                <m:dPr>
                  <m:ctrlPr>
                    <w:rPr>
                      <w:rFonts w:ascii="Cambria Math" w:eastAsia="宋体" w:hAnsi="Cambria Math"/>
                    </w:rPr>
                  </m:ctrlPr>
                </m:dPr>
                <m:e>
                  <m:r>
                    <w:rPr>
                      <w:rFonts w:ascii="Cambria Math" w:eastAsia="宋体" w:hAnsi="Cambria Math"/>
                    </w:rPr>
                    <m:t>θ</m:t>
                  </m:r>
                </m:e>
              </m:d>
              <m:r>
                <m:rPr>
                  <m:sty m:val="p"/>
                </m:rPr>
                <w:rPr>
                  <w:rFonts w:ascii="Cambria Math" w:eastAsia="宋体" w:hAnsi="Cambria Math"/>
                </w:rPr>
                <m:t>=</m:t>
              </m:r>
              <m:r>
                <w:rPr>
                  <w:rFonts w:ascii="Cambria Math" w:eastAsia="宋体" w:hAnsi="Cambria Math"/>
                </w:rPr>
                <m:t>γT</m:t>
              </m:r>
              <m:r>
                <m:rPr>
                  <m:sty m:val="p"/>
                </m:rPr>
                <w:rPr>
                  <w:rFonts w:ascii="Cambria Math" w:eastAsia="宋体" w:hAnsi="Cambria Math"/>
                </w:rPr>
                <m:t>+</m:t>
              </m:r>
              <m:f>
                <m:fPr>
                  <m:ctrlPr>
                    <w:rPr>
                      <w:rFonts w:ascii="Cambria Math" w:eastAsia="宋体" w:hAnsi="Cambria Math"/>
                    </w:rPr>
                  </m:ctrlPr>
                </m:fPr>
                <m:num>
                  <m:r>
                    <m:rPr>
                      <m:sty m:val="p"/>
                    </m:rPr>
                    <w:rPr>
                      <w:rFonts w:ascii="Cambria Math" w:eastAsia="宋体" w:hAnsi="Cambria Math"/>
                    </w:rPr>
                    <m:t>1</m:t>
                  </m:r>
                </m:num>
                <m:den>
                  <m:r>
                    <m:rPr>
                      <m:sty m:val="p"/>
                    </m:rPr>
                    <w:rPr>
                      <w:rFonts w:ascii="Cambria Math" w:eastAsia="宋体" w:hAnsi="Cambria Math"/>
                    </w:rPr>
                    <m:t>2</m:t>
                  </m:r>
                </m:den>
              </m:f>
              <m:r>
                <w:rPr>
                  <w:rFonts w:ascii="Cambria Math" w:eastAsia="宋体" w:hAnsi="Cambria Math"/>
                </w:rPr>
                <m:t>λ</m:t>
              </m:r>
              <m:nary>
                <m:naryPr>
                  <m:chr m:val="∑"/>
                  <m:limLoc m:val="undOvr"/>
                  <m:ctrlPr>
                    <w:rPr>
                      <w:rFonts w:ascii="Cambria Math" w:eastAsia="宋体" w:hAnsi="Cambria Math"/>
                    </w:rPr>
                  </m:ctrlPr>
                </m:naryPr>
                <m:sub>
                  <m:r>
                    <w:rPr>
                      <w:rFonts w:ascii="Cambria Math" w:eastAsia="宋体" w:hAnsi="Cambria Math"/>
                    </w:rPr>
                    <m:t>j</m:t>
                  </m:r>
                  <m:r>
                    <m:rPr>
                      <m:sty m:val="p"/>
                    </m:rPr>
                    <w:rPr>
                      <w:rFonts w:ascii="Cambria Math" w:eastAsia="宋体" w:hAnsi="Cambria Math"/>
                    </w:rPr>
                    <m:t>=1</m:t>
                  </m:r>
                </m:sub>
                <m:sup>
                  <m:r>
                    <w:rPr>
                      <w:rFonts w:ascii="Cambria Math" w:eastAsia="宋体" w:hAnsi="Cambria Math"/>
                    </w:rPr>
                    <m:t>T</m:t>
                  </m:r>
                </m:sup>
                <m:e>
                  <m:sSubSup>
                    <m:sSubSupPr>
                      <m:ctrlPr>
                        <w:rPr>
                          <w:rFonts w:ascii="Cambria Math" w:eastAsia="宋体" w:hAnsi="Cambria Math"/>
                        </w:rPr>
                      </m:ctrlPr>
                    </m:sSubSupPr>
                    <m:e>
                      <m:r>
                        <w:rPr>
                          <w:rFonts w:ascii="Cambria Math" w:eastAsia="宋体" w:hAnsi="Cambria Math"/>
                        </w:rPr>
                        <m:t>w</m:t>
                      </m:r>
                    </m:e>
                    <m:sub>
                      <m:r>
                        <w:rPr>
                          <w:rFonts w:ascii="Cambria Math" w:eastAsia="宋体" w:hAnsi="Cambria Math"/>
                        </w:rPr>
                        <m:t>j</m:t>
                      </m:r>
                    </m:sub>
                    <m:sup>
                      <m:r>
                        <m:rPr>
                          <m:sty m:val="p"/>
                        </m:rPr>
                        <w:rPr>
                          <w:rFonts w:ascii="Cambria Math" w:eastAsia="宋体" w:hAnsi="Cambria Math"/>
                        </w:rPr>
                        <m:t>2</m:t>
                      </m:r>
                    </m:sup>
                  </m:sSubSup>
                </m:e>
              </m:nary>
              <m:r>
                <m:rPr>
                  <m:sty m:val="p"/>
                </m:rPr>
                <w:rPr>
                  <w:rFonts w:ascii="Cambria Math" w:eastAsia="宋体" w:hAnsi="Cambria Math"/>
                </w:rPr>
                <m:t>#</m:t>
              </m:r>
              <m:d>
                <m:dPr>
                  <m:ctrlPr>
                    <w:rPr>
                      <w:rFonts w:ascii="Cambria Math" w:eastAsia="宋体" w:hAnsi="Cambria Math"/>
                    </w:rPr>
                  </m:ctrlPr>
                </m:dPr>
                <m:e>
                  <m:r>
                    <m:rPr>
                      <m:sty m:val="p"/>
                    </m:rPr>
                    <w:rPr>
                      <w:rFonts w:ascii="Cambria Math" w:eastAsia="宋体" w:hAnsi="Cambria Math"/>
                    </w:rPr>
                    <m:t>4-7</m:t>
                  </m:r>
                </m:e>
              </m:d>
            </m:e>
          </m:eqArr>
        </m:oMath>
      </m:oMathPara>
    </w:p>
    <w:p w14:paraId="22624D4D" w14:textId="26C010AA" w:rsidR="00615EA8" w:rsidRDefault="00615EA8" w:rsidP="001F616E">
      <w:pPr>
        <w:spacing w:after="163"/>
      </w:pPr>
      <w:r w:rsidRPr="00615EA8">
        <w:t xml:space="preserve">In </w:t>
      </w:r>
      <w:proofErr w:type="spellStart"/>
      <w:r w:rsidRPr="00615EA8">
        <w:t>Eqs</w:t>
      </w:r>
      <w:proofErr w:type="spellEnd"/>
      <w:r w:rsidRPr="00615EA8">
        <w:t>.</w:t>
      </w:r>
      <w:r>
        <w:t xml:space="preserve"> </w:t>
      </w:r>
      <w:r w:rsidRPr="00615EA8">
        <w:t xml:space="preserve">(4-7), T is the number of leaf nodes of the tree, </w:t>
      </w:r>
      <m:oMath>
        <m:sSub>
          <m:sSubPr>
            <m:ctrlPr>
              <w:rPr>
                <w:rFonts w:ascii="Cambria Math" w:hAnsi="Cambria Math"/>
              </w:rPr>
            </m:ctrlPr>
          </m:sSubPr>
          <m:e>
            <m:r>
              <w:rPr>
                <w:rFonts w:ascii="Cambria Math" w:hAnsi="Cambria Math"/>
              </w:rPr>
              <m:t>w</m:t>
            </m:r>
          </m:e>
          <m:sub>
            <m:r>
              <w:rPr>
                <w:rFonts w:ascii="Cambria Math" w:hAnsi="Cambria Math"/>
              </w:rPr>
              <m:t>i</m:t>
            </m:r>
          </m:sub>
        </m:sSub>
      </m:oMath>
      <w:r>
        <w:rPr>
          <w:rFonts w:hint="eastAsia"/>
        </w:rPr>
        <w:t xml:space="preserve"> </w:t>
      </w:r>
      <w:r w:rsidRPr="00615EA8">
        <w:t xml:space="preserve">is the weight of the </w:t>
      </w:r>
      <m:oMath>
        <m:r>
          <w:rPr>
            <w:rFonts w:ascii="Cambria Math" w:eastAsia="宋体" w:hAnsi="Cambria Math" w:cs="Times New Roman"/>
          </w:rPr>
          <m:t>j</m:t>
        </m:r>
      </m:oMath>
      <w:r w:rsidRPr="00615EA8">
        <w:t>th leaf node, which makes the results of disaster occurrence predicted by the base model more reliable, and γ and λ are hyperparameters of the regularization term.</w:t>
      </w:r>
    </w:p>
    <w:p w14:paraId="314C240C" w14:textId="7BE9B901" w:rsidR="00615EA8" w:rsidRDefault="00615EA8" w:rsidP="001F616E">
      <w:pPr>
        <w:spacing w:after="163"/>
      </w:pPr>
      <w:r w:rsidRPr="00615EA8">
        <w:t xml:space="preserve">During training, an updated </w:t>
      </w:r>
      <m:oMath>
        <m:r>
          <w:rPr>
            <w:rFonts w:ascii="Cambria Math" w:hAnsi="Cambria Math"/>
          </w:rPr>
          <m:t>f</m:t>
        </m:r>
      </m:oMath>
      <w:r w:rsidRPr="00615EA8">
        <w:t xml:space="preserve"> function is added at each new round of training as described above to minimize its objective function, and when the training reaches the </w:t>
      </w:r>
      <m:oMath>
        <m:r>
          <w:rPr>
            <w:rFonts w:ascii="Cambria Math" w:hAnsi="Cambria Math"/>
          </w:rPr>
          <m:t>t</m:t>
        </m:r>
      </m:oMath>
      <w:r w:rsidRPr="00615EA8">
        <w:t>th round, the algorithmic function of this study is shown in the following equation</w:t>
      </w:r>
      <w:r>
        <w:t>:</w:t>
      </w:r>
    </w:p>
    <w:p w14:paraId="26694E8E" w14:textId="75A04697" w:rsidR="00615EA8" w:rsidRPr="00615EA8" w:rsidRDefault="00615EA8" w:rsidP="001F616E">
      <w:pPr>
        <w:spacing w:after="163"/>
        <w:rPr>
          <w:lang w:eastAsia="en-US"/>
        </w:rPr>
      </w:pPr>
      <m:oMathPara>
        <m:oMath>
          <m:eqArr>
            <m:eqArrPr>
              <m:maxDist m:val="1"/>
              <m:ctrlPr>
                <w:rPr>
                  <w:rFonts w:ascii="Cambria Math" w:eastAsia="宋体" w:hAnsi="Cambria Math"/>
                  <w:i/>
                  <w:lang w:eastAsia="en-US"/>
                </w:rPr>
              </m:ctrlPr>
            </m:eqArrPr>
            <m:e>
              <m:d>
                <m:dPr>
                  <m:begChr m:val="{"/>
                  <m:endChr m:val=""/>
                  <m:ctrlPr>
                    <w:rPr>
                      <w:rFonts w:ascii="Cambria Math" w:eastAsia="宋体" w:hAnsi="Cambria Math"/>
                      <w:lang w:eastAsia="en-US"/>
                    </w:rPr>
                  </m:ctrlPr>
                </m:dPr>
                <m:e>
                  <m:m>
                    <m:mPr>
                      <m:plcHide m:val="1"/>
                      <m:mcs>
                        <m:mc>
                          <m:mcPr>
                            <m:count m:val="1"/>
                            <m:mcJc m:val="left"/>
                          </m:mcPr>
                        </m:mc>
                      </m:mcs>
                      <m:ctrlPr>
                        <w:rPr>
                          <w:rFonts w:ascii="Cambria Math" w:eastAsia="宋体" w:hAnsi="Cambria Math"/>
                          <w:lang w:eastAsia="en-US"/>
                        </w:rPr>
                      </m:ctrlPr>
                    </m:mPr>
                    <m:mr>
                      <m:e>
                        <m:sSub>
                          <m:sSubPr>
                            <m:ctrlPr>
                              <w:rPr>
                                <w:rFonts w:ascii="Cambria Math" w:eastAsia="宋体" w:hAnsi="Cambria Math"/>
                                <w:lang w:eastAsia="en-US"/>
                              </w:rPr>
                            </m:ctrlPr>
                          </m:sSubPr>
                          <m:e>
                            <m:r>
                              <m:rPr>
                                <m:nor/>
                              </m:rPr>
                              <w:rPr>
                                <w:rFonts w:ascii="Cambria" w:eastAsia="宋体" w:hAnsi="Cambria"/>
                                <w:lang w:eastAsia="en-US"/>
                              </w:rPr>
                              <m:t>Objective</m:t>
                            </m:r>
                          </m:e>
                          <m:sub>
                            <m:r>
                              <w:rPr>
                                <w:rFonts w:ascii="Cambria Math" w:eastAsia="宋体" w:hAnsi="Cambria Math"/>
                                <w:lang w:eastAsia="en-US"/>
                              </w:rPr>
                              <m:t>t</m:t>
                            </m:r>
                          </m:sub>
                        </m:sSub>
                        <m:d>
                          <m:dPr>
                            <m:ctrlPr>
                              <w:rPr>
                                <w:rFonts w:ascii="Cambria Math" w:eastAsia="宋体" w:hAnsi="Cambria Math"/>
                                <w:lang w:eastAsia="en-US"/>
                              </w:rPr>
                            </m:ctrlPr>
                          </m:dPr>
                          <m:e>
                            <m:r>
                              <w:rPr>
                                <w:rFonts w:ascii="Cambria Math" w:eastAsia="宋体" w:hAnsi="Cambria Math"/>
                                <w:lang w:eastAsia="en-US"/>
                              </w:rPr>
                              <m:t>θ</m:t>
                            </m:r>
                          </m:e>
                        </m:d>
                        <m:r>
                          <m:rPr>
                            <m:sty m:val="p"/>
                          </m:rPr>
                          <w:rPr>
                            <w:rFonts w:ascii="Cambria Math" w:eastAsia="宋体" w:hAnsi="Cambria Math"/>
                            <w:lang w:eastAsia="en-US"/>
                          </w:rPr>
                          <m:t>=</m:t>
                        </m:r>
                        <m:sSub>
                          <m:sSubPr>
                            <m:ctrlPr>
                              <w:rPr>
                                <w:rFonts w:ascii="Cambria Math" w:eastAsia="宋体" w:hAnsi="Cambria Math"/>
                                <w:lang w:eastAsia="en-US"/>
                              </w:rPr>
                            </m:ctrlPr>
                          </m:sSubPr>
                          <m:e>
                            <m:r>
                              <w:rPr>
                                <w:rFonts w:ascii="Cambria Math" w:eastAsia="宋体" w:hAnsi="Cambria Math"/>
                                <w:lang w:eastAsia="en-US"/>
                              </w:rPr>
                              <m:t>L</m:t>
                            </m:r>
                          </m:e>
                          <m:sub>
                            <m:r>
                              <w:rPr>
                                <w:rFonts w:ascii="Cambria Math" w:eastAsia="宋体" w:hAnsi="Cambria Math"/>
                                <w:lang w:eastAsia="en-US"/>
                              </w:rPr>
                              <m:t>t</m:t>
                            </m:r>
                          </m:sub>
                        </m:sSub>
                        <m:d>
                          <m:dPr>
                            <m:ctrlPr>
                              <w:rPr>
                                <w:rFonts w:ascii="Cambria Math" w:eastAsia="宋体" w:hAnsi="Cambria Math"/>
                                <w:lang w:eastAsia="en-US"/>
                              </w:rPr>
                            </m:ctrlPr>
                          </m:dPr>
                          <m:e>
                            <m:r>
                              <w:rPr>
                                <w:rFonts w:ascii="Cambria Math" w:eastAsia="宋体" w:hAnsi="Cambria Math"/>
                                <w:lang w:eastAsia="en-US"/>
                              </w:rPr>
                              <m:t>θ</m:t>
                            </m:r>
                          </m:e>
                        </m:d>
                        <m:r>
                          <m:rPr>
                            <m:sty m:val="p"/>
                          </m:rPr>
                          <w:rPr>
                            <w:rFonts w:ascii="Cambria Math" w:eastAsia="宋体" w:hAnsi="Cambria Math"/>
                            <w:lang w:eastAsia="en-US"/>
                          </w:rPr>
                          <m:t>+</m:t>
                        </m:r>
                        <m:sSub>
                          <m:sSubPr>
                            <m:ctrlPr>
                              <w:rPr>
                                <w:rFonts w:ascii="Cambria Math" w:eastAsia="宋体" w:hAnsi="Cambria Math"/>
                                <w:lang w:eastAsia="en-US"/>
                              </w:rPr>
                            </m:ctrlPr>
                          </m:sSubPr>
                          <m:e>
                            <m:r>
                              <w:rPr>
                                <w:rFonts w:ascii="Cambria Math" w:eastAsia="宋体" w:hAnsi="Cambria Math"/>
                                <w:lang w:eastAsia="en-US"/>
                              </w:rPr>
                              <m:t>Ω</m:t>
                            </m:r>
                          </m:e>
                          <m:sub>
                            <m:r>
                              <w:rPr>
                                <w:rFonts w:ascii="Cambria Math" w:eastAsia="宋体" w:hAnsi="Cambria Math"/>
                                <w:lang w:eastAsia="en-US"/>
                              </w:rPr>
                              <m:t>t</m:t>
                            </m:r>
                          </m:sub>
                        </m:sSub>
                        <m:d>
                          <m:dPr>
                            <m:ctrlPr>
                              <w:rPr>
                                <w:rFonts w:ascii="Cambria Math" w:eastAsia="宋体" w:hAnsi="Cambria Math"/>
                                <w:lang w:eastAsia="en-US"/>
                              </w:rPr>
                            </m:ctrlPr>
                          </m:dPr>
                          <m:e>
                            <m:r>
                              <w:rPr>
                                <w:rFonts w:ascii="Cambria Math" w:eastAsia="宋体" w:hAnsi="Cambria Math"/>
                                <w:lang w:eastAsia="en-US"/>
                              </w:rPr>
                              <m:t>θ</m:t>
                            </m:r>
                          </m:e>
                        </m:d>
                      </m:e>
                    </m:mr>
                    <m:mr>
                      <m:e>
                        <m:sSub>
                          <m:sSubPr>
                            <m:ctrlPr>
                              <w:rPr>
                                <w:rFonts w:ascii="Cambria Math" w:eastAsia="宋体" w:hAnsi="Cambria Math"/>
                                <w:lang w:eastAsia="en-US"/>
                              </w:rPr>
                            </m:ctrlPr>
                          </m:sSubPr>
                          <m:e>
                            <m:r>
                              <w:rPr>
                                <w:rFonts w:ascii="Cambria Math" w:eastAsia="宋体" w:hAnsi="Cambria Math"/>
                                <w:lang w:eastAsia="en-US"/>
                              </w:rPr>
                              <m:t>L</m:t>
                            </m:r>
                          </m:e>
                          <m:sub>
                            <m:r>
                              <w:rPr>
                                <w:rFonts w:ascii="Cambria Math" w:eastAsia="宋体" w:hAnsi="Cambria Math"/>
                                <w:lang w:eastAsia="en-US"/>
                              </w:rPr>
                              <m:t>t</m:t>
                            </m:r>
                          </m:sub>
                        </m:sSub>
                        <m:d>
                          <m:dPr>
                            <m:ctrlPr>
                              <w:rPr>
                                <w:rFonts w:ascii="Cambria Math" w:eastAsia="宋体" w:hAnsi="Cambria Math"/>
                                <w:lang w:eastAsia="en-US"/>
                              </w:rPr>
                            </m:ctrlPr>
                          </m:dPr>
                          <m:e>
                            <m:r>
                              <w:rPr>
                                <w:rFonts w:ascii="Cambria Math" w:eastAsia="宋体" w:hAnsi="Cambria Math"/>
                                <w:lang w:eastAsia="en-US"/>
                              </w:rPr>
                              <m:t>θ</m:t>
                            </m:r>
                          </m:e>
                        </m:d>
                        <m:r>
                          <m:rPr>
                            <m:sty m:val="p"/>
                          </m:rPr>
                          <w:rPr>
                            <w:rFonts w:ascii="Cambria Math" w:eastAsia="宋体" w:hAnsi="Cambria Math"/>
                            <w:lang w:eastAsia="en-US"/>
                          </w:rPr>
                          <m:t>=-</m:t>
                        </m:r>
                        <m:f>
                          <m:fPr>
                            <m:ctrlPr>
                              <w:rPr>
                                <w:rFonts w:ascii="Cambria Math" w:eastAsia="宋体" w:hAnsi="Cambria Math"/>
                                <w:lang w:eastAsia="en-US"/>
                              </w:rPr>
                            </m:ctrlPr>
                          </m:fPr>
                          <m:num>
                            <m:r>
                              <w:rPr>
                                <w:rFonts w:ascii="Cambria Math" w:eastAsia="宋体" w:hAnsi="Cambria Math"/>
                                <w:lang w:eastAsia="en-US"/>
                              </w:rPr>
                              <m:t>1</m:t>
                            </m:r>
                          </m:num>
                          <m:den>
                            <m:r>
                              <w:rPr>
                                <w:rFonts w:ascii="Cambria Math" w:eastAsia="宋体" w:hAnsi="Cambria Math"/>
                                <w:lang w:eastAsia="en-US"/>
                              </w:rPr>
                              <m:t>n</m:t>
                            </m:r>
                          </m:den>
                        </m:f>
                        <m:nary>
                          <m:naryPr>
                            <m:chr m:val="∑"/>
                            <m:limLoc m:val="undOvr"/>
                            <m:ctrlPr>
                              <w:rPr>
                                <w:rFonts w:ascii="Cambria Math" w:eastAsia="宋体" w:hAnsi="Cambria Math"/>
                                <w:lang w:eastAsia="en-US"/>
                              </w:rPr>
                            </m:ctrlPr>
                          </m:naryPr>
                          <m:sub>
                            <m:r>
                              <w:rPr>
                                <w:rFonts w:ascii="Cambria Math" w:eastAsia="宋体" w:hAnsi="Cambria Math"/>
                                <w:lang w:eastAsia="en-US"/>
                              </w:rPr>
                              <m:t>i</m:t>
                            </m:r>
                            <m:r>
                              <m:rPr>
                                <m:sty m:val="p"/>
                              </m:rPr>
                              <w:rPr>
                                <w:rFonts w:ascii="Cambria Math" w:eastAsia="宋体" w:hAnsi="Cambria Math"/>
                                <w:lang w:eastAsia="en-US"/>
                              </w:rPr>
                              <m:t>=</m:t>
                            </m:r>
                            <m:r>
                              <w:rPr>
                                <w:rFonts w:ascii="Cambria Math" w:eastAsia="宋体" w:hAnsi="Cambria Math"/>
                                <w:lang w:eastAsia="en-US"/>
                              </w:rPr>
                              <m:t>1</m:t>
                            </m:r>
                          </m:sub>
                          <m:sup>
                            <m:r>
                              <w:rPr>
                                <w:rFonts w:ascii="Cambria Math" w:eastAsia="宋体" w:hAnsi="Cambria Math"/>
                                <w:lang w:eastAsia="en-US"/>
                              </w:rPr>
                              <m:t>n</m:t>
                            </m:r>
                          </m:sup>
                          <m:e>
                            <m:nary>
                              <m:naryPr>
                                <m:chr m:val="∑"/>
                                <m:limLoc m:val="undOvr"/>
                                <m:ctrlPr>
                                  <w:rPr>
                                    <w:rFonts w:ascii="Cambria Math" w:eastAsia="宋体" w:hAnsi="Cambria Math"/>
                                    <w:lang w:eastAsia="en-US"/>
                                  </w:rPr>
                                </m:ctrlPr>
                              </m:naryPr>
                              <m:sub>
                                <m:r>
                                  <w:rPr>
                                    <w:rFonts w:ascii="Cambria Math" w:eastAsia="宋体" w:hAnsi="Cambria Math"/>
                                    <w:lang w:eastAsia="en-US"/>
                                  </w:rPr>
                                  <m:t>k</m:t>
                                </m:r>
                                <m:r>
                                  <m:rPr>
                                    <m:sty m:val="p"/>
                                  </m:rPr>
                                  <w:rPr>
                                    <w:rFonts w:ascii="Cambria Math" w:eastAsia="宋体" w:hAnsi="Cambria Math"/>
                                    <w:lang w:eastAsia="en-US"/>
                                  </w:rPr>
                                  <m:t>=</m:t>
                                </m:r>
                                <m:r>
                                  <w:rPr>
                                    <w:rFonts w:ascii="Cambria Math" w:eastAsia="宋体" w:hAnsi="Cambria Math"/>
                                    <w:lang w:eastAsia="en-US"/>
                                  </w:rPr>
                                  <m:t>1</m:t>
                                </m:r>
                              </m:sub>
                              <m:sup>
                                <m:r>
                                  <w:rPr>
                                    <w:rFonts w:ascii="Cambria Math" w:eastAsia="宋体" w:hAnsi="Cambria Math"/>
                                    <w:lang w:eastAsia="en-US"/>
                                  </w:rPr>
                                  <m:t>K</m:t>
                                </m:r>
                              </m:sup>
                              <m:e>
                                <m:sSub>
                                  <m:sSubPr>
                                    <m:ctrlPr>
                                      <w:rPr>
                                        <w:rFonts w:ascii="Cambria Math" w:eastAsia="宋体" w:hAnsi="Cambria Math"/>
                                        <w:lang w:eastAsia="en-US"/>
                                      </w:rPr>
                                    </m:ctrlPr>
                                  </m:sSubPr>
                                  <m:e>
                                    <m:r>
                                      <w:rPr>
                                        <w:rFonts w:ascii="Cambria Math" w:eastAsia="宋体" w:hAnsi="Cambria Math"/>
                                        <w:lang w:eastAsia="en-US"/>
                                      </w:rPr>
                                      <m:t>y</m:t>
                                    </m:r>
                                  </m:e>
                                  <m:sub>
                                    <m:r>
                                      <w:rPr>
                                        <w:rFonts w:ascii="Cambria Math" w:eastAsia="宋体" w:hAnsi="Cambria Math"/>
                                        <w:lang w:eastAsia="en-US"/>
                                      </w:rPr>
                                      <m:t>ik</m:t>
                                    </m:r>
                                  </m:sub>
                                </m:sSub>
                              </m:e>
                            </m:nary>
                          </m:e>
                        </m:nary>
                        <m:r>
                          <m:rPr>
                            <m:nor/>
                          </m:rPr>
                          <w:rPr>
                            <w:rFonts w:ascii="Cambria" w:eastAsia="宋体" w:hAnsi="Cambria"/>
                            <w:lang w:eastAsia="en-US"/>
                          </w:rPr>
                          <m:t>log</m:t>
                        </m:r>
                        <m:d>
                          <m:dPr>
                            <m:ctrlPr>
                              <w:rPr>
                                <w:rFonts w:ascii="Cambria Math" w:eastAsia="宋体" w:hAnsi="Cambria Math"/>
                                <w:lang w:eastAsia="en-US"/>
                              </w:rPr>
                            </m:ctrlPr>
                          </m:dPr>
                          <m:e>
                            <m:sSubSup>
                              <m:sSubSupPr>
                                <m:ctrlPr>
                                  <w:rPr>
                                    <w:rFonts w:ascii="Cambria Math" w:eastAsia="宋体" w:hAnsi="Cambria Math"/>
                                    <w:lang w:eastAsia="en-US"/>
                                  </w:rPr>
                                </m:ctrlPr>
                              </m:sSubSupPr>
                              <m:e>
                                <m:r>
                                  <w:rPr>
                                    <w:rFonts w:ascii="Cambria Math" w:eastAsia="宋体" w:hAnsi="Cambria Math"/>
                                    <w:lang w:eastAsia="en-US"/>
                                  </w:rPr>
                                  <m:t>p</m:t>
                                </m:r>
                              </m:e>
                              <m:sub>
                                <m:r>
                                  <w:rPr>
                                    <w:rFonts w:ascii="Cambria Math" w:eastAsia="宋体" w:hAnsi="Cambria Math"/>
                                    <w:lang w:eastAsia="en-US"/>
                                  </w:rPr>
                                  <m:t>ik</m:t>
                                </m:r>
                              </m:sub>
                              <m:sup>
                                <m:d>
                                  <m:dPr>
                                    <m:ctrlPr>
                                      <w:rPr>
                                        <w:rFonts w:ascii="Cambria Math" w:eastAsia="宋体" w:hAnsi="Cambria Math"/>
                                        <w:lang w:eastAsia="en-US"/>
                                      </w:rPr>
                                    </m:ctrlPr>
                                  </m:dPr>
                                  <m:e>
                                    <m:r>
                                      <w:rPr>
                                        <w:rFonts w:ascii="Cambria Math" w:eastAsia="宋体" w:hAnsi="Cambria Math"/>
                                        <w:lang w:eastAsia="en-US"/>
                                      </w:rPr>
                                      <m:t>t</m:t>
                                    </m:r>
                                  </m:e>
                                </m:d>
                              </m:sup>
                            </m:sSubSup>
                          </m:e>
                        </m:d>
                      </m:e>
                    </m:mr>
                    <m:mr>
                      <m:e>
                        <m:sSub>
                          <m:sSubPr>
                            <m:ctrlPr>
                              <w:rPr>
                                <w:rFonts w:ascii="Cambria Math" w:eastAsia="宋体" w:hAnsi="Cambria Math"/>
                                <w:lang w:eastAsia="en-US"/>
                              </w:rPr>
                            </m:ctrlPr>
                          </m:sSubPr>
                          <m:e>
                            <m:r>
                              <w:rPr>
                                <w:rFonts w:ascii="Cambria Math" w:eastAsia="宋体" w:hAnsi="Cambria Math"/>
                                <w:lang w:eastAsia="en-US"/>
                              </w:rPr>
                              <m:t>Ω</m:t>
                            </m:r>
                          </m:e>
                          <m:sub>
                            <m:r>
                              <w:rPr>
                                <w:rFonts w:ascii="Cambria Math" w:eastAsia="宋体" w:hAnsi="Cambria Math"/>
                                <w:lang w:eastAsia="en-US"/>
                              </w:rPr>
                              <m:t>t</m:t>
                            </m:r>
                          </m:sub>
                        </m:sSub>
                        <m:d>
                          <m:dPr>
                            <m:ctrlPr>
                              <w:rPr>
                                <w:rFonts w:ascii="Cambria Math" w:eastAsia="宋体" w:hAnsi="Cambria Math"/>
                                <w:lang w:eastAsia="en-US"/>
                              </w:rPr>
                            </m:ctrlPr>
                          </m:dPr>
                          <m:e>
                            <m:r>
                              <w:rPr>
                                <w:rFonts w:ascii="Cambria Math" w:eastAsia="宋体" w:hAnsi="Cambria Math"/>
                                <w:lang w:eastAsia="en-US"/>
                              </w:rPr>
                              <m:t>θ</m:t>
                            </m:r>
                          </m:e>
                        </m:d>
                        <m:r>
                          <m:rPr>
                            <m:sty m:val="p"/>
                          </m:rPr>
                          <w:rPr>
                            <w:rFonts w:ascii="Cambria Math" w:eastAsia="宋体" w:hAnsi="Cambria Math"/>
                            <w:lang w:eastAsia="en-US"/>
                          </w:rPr>
                          <m:t>=</m:t>
                        </m:r>
                        <m:r>
                          <w:rPr>
                            <w:rFonts w:ascii="Cambria Math" w:eastAsia="宋体" w:hAnsi="Cambria Math"/>
                            <w:lang w:eastAsia="en-US"/>
                          </w:rPr>
                          <m:t>γ</m:t>
                        </m:r>
                        <m:sSub>
                          <m:sSubPr>
                            <m:ctrlPr>
                              <w:rPr>
                                <w:rFonts w:ascii="Cambria Math" w:eastAsia="宋体" w:hAnsi="Cambria Math"/>
                                <w:lang w:eastAsia="en-US"/>
                              </w:rPr>
                            </m:ctrlPr>
                          </m:sSubPr>
                          <m:e>
                            <m:r>
                              <w:rPr>
                                <w:rFonts w:ascii="Cambria Math" w:eastAsia="宋体" w:hAnsi="Cambria Math"/>
                                <w:lang w:eastAsia="en-US"/>
                              </w:rPr>
                              <m:t>T</m:t>
                            </m:r>
                          </m:e>
                          <m:sub>
                            <m:r>
                              <w:rPr>
                                <w:rFonts w:ascii="Cambria Math" w:eastAsia="宋体" w:hAnsi="Cambria Math"/>
                                <w:lang w:eastAsia="en-US"/>
                              </w:rPr>
                              <m:t>t</m:t>
                            </m:r>
                          </m:sub>
                        </m:sSub>
                        <m:r>
                          <m:rPr>
                            <m:sty m:val="p"/>
                          </m:rPr>
                          <w:rPr>
                            <w:rFonts w:ascii="Cambria Math" w:eastAsia="宋体" w:hAnsi="Cambria Math"/>
                            <w:lang w:eastAsia="en-US"/>
                          </w:rPr>
                          <m:t>+</m:t>
                        </m:r>
                        <m:f>
                          <m:fPr>
                            <m:ctrlPr>
                              <w:rPr>
                                <w:rFonts w:ascii="Cambria Math" w:eastAsia="宋体" w:hAnsi="Cambria Math"/>
                                <w:lang w:eastAsia="en-US"/>
                              </w:rPr>
                            </m:ctrlPr>
                          </m:fPr>
                          <m:num>
                            <m:r>
                              <w:rPr>
                                <w:rFonts w:ascii="Cambria Math" w:eastAsia="宋体" w:hAnsi="Cambria Math"/>
                                <w:lang w:eastAsia="en-US"/>
                              </w:rPr>
                              <m:t>1</m:t>
                            </m:r>
                          </m:num>
                          <m:den>
                            <m:r>
                              <w:rPr>
                                <w:rFonts w:ascii="Cambria Math" w:eastAsia="宋体" w:hAnsi="Cambria Math"/>
                                <w:lang w:eastAsia="en-US"/>
                              </w:rPr>
                              <m:t>2</m:t>
                            </m:r>
                          </m:den>
                        </m:f>
                        <m:r>
                          <w:rPr>
                            <w:rFonts w:ascii="Cambria Math" w:eastAsia="宋体" w:hAnsi="Cambria Math"/>
                            <w:lang w:eastAsia="en-US"/>
                          </w:rPr>
                          <m:t>λ</m:t>
                        </m:r>
                        <m:nary>
                          <m:naryPr>
                            <m:chr m:val="∑"/>
                            <m:limLoc m:val="undOvr"/>
                            <m:ctrlPr>
                              <w:rPr>
                                <w:rFonts w:ascii="Cambria Math" w:eastAsia="宋体" w:hAnsi="Cambria Math"/>
                                <w:lang w:eastAsia="en-US"/>
                              </w:rPr>
                            </m:ctrlPr>
                          </m:naryPr>
                          <m:sub>
                            <m:r>
                              <w:rPr>
                                <w:rFonts w:ascii="Cambria Math" w:eastAsia="宋体" w:hAnsi="Cambria Math"/>
                                <w:lang w:eastAsia="en-US"/>
                              </w:rPr>
                              <m:t>j</m:t>
                            </m:r>
                            <m:r>
                              <m:rPr>
                                <m:sty m:val="p"/>
                              </m:rPr>
                              <w:rPr>
                                <w:rFonts w:ascii="Cambria Math" w:eastAsia="宋体" w:hAnsi="Cambria Math"/>
                                <w:lang w:eastAsia="en-US"/>
                              </w:rPr>
                              <m:t>=</m:t>
                            </m:r>
                            <m:r>
                              <w:rPr>
                                <w:rFonts w:ascii="Cambria Math" w:eastAsia="宋体" w:hAnsi="Cambria Math"/>
                                <w:lang w:eastAsia="en-US"/>
                              </w:rPr>
                              <m:t>1</m:t>
                            </m:r>
                          </m:sub>
                          <m:sup>
                            <m:sSub>
                              <m:sSubPr>
                                <m:ctrlPr>
                                  <w:rPr>
                                    <w:rFonts w:ascii="Cambria Math" w:eastAsia="宋体" w:hAnsi="Cambria Math"/>
                                    <w:lang w:eastAsia="en-US"/>
                                  </w:rPr>
                                </m:ctrlPr>
                              </m:sSubPr>
                              <m:e>
                                <m:r>
                                  <w:rPr>
                                    <w:rFonts w:ascii="Cambria Math" w:eastAsia="宋体" w:hAnsi="Cambria Math"/>
                                    <w:lang w:eastAsia="en-US"/>
                                  </w:rPr>
                                  <m:t>T</m:t>
                                </m:r>
                              </m:e>
                              <m:sub>
                                <m:r>
                                  <w:rPr>
                                    <w:rFonts w:ascii="Cambria Math" w:eastAsia="宋体" w:hAnsi="Cambria Math"/>
                                    <w:lang w:eastAsia="en-US"/>
                                  </w:rPr>
                                  <m:t>t</m:t>
                                </m:r>
                              </m:sub>
                            </m:sSub>
                          </m:sup>
                          <m:e>
                            <m:sSubSup>
                              <m:sSubSupPr>
                                <m:ctrlPr>
                                  <w:rPr>
                                    <w:rFonts w:ascii="Cambria Math" w:eastAsia="宋体" w:hAnsi="Cambria Math"/>
                                    <w:lang w:eastAsia="en-US"/>
                                  </w:rPr>
                                </m:ctrlPr>
                              </m:sSubSupPr>
                              <m:e>
                                <m:r>
                                  <w:rPr>
                                    <w:rFonts w:ascii="Cambria Math" w:eastAsia="宋体" w:hAnsi="Cambria Math"/>
                                    <w:lang w:eastAsia="en-US"/>
                                  </w:rPr>
                                  <m:t>w</m:t>
                                </m:r>
                              </m:e>
                              <m:sub>
                                <m:r>
                                  <w:rPr>
                                    <w:rFonts w:ascii="Cambria Math" w:eastAsia="宋体" w:hAnsi="Cambria Math"/>
                                    <w:lang w:eastAsia="en-US"/>
                                  </w:rPr>
                                  <m:t>j</m:t>
                                </m:r>
                              </m:sub>
                              <m:sup>
                                <m:r>
                                  <w:rPr>
                                    <w:rFonts w:ascii="Cambria Math" w:eastAsia="宋体" w:hAnsi="Cambria Math"/>
                                    <w:lang w:eastAsia="en-US"/>
                                  </w:rPr>
                                  <m:t>2</m:t>
                                </m:r>
                              </m:sup>
                            </m:sSubSup>
                          </m:e>
                        </m:nary>
                      </m:e>
                    </m:mr>
                  </m:m>
                </m:e>
              </m:d>
              <m:r>
                <w:rPr>
                  <w:rFonts w:ascii="Cambria Math" w:eastAsia="宋体" w:hAnsi="Cambria Math"/>
                  <w:lang w:eastAsia="en-US"/>
                </w:rPr>
                <m:t>#</m:t>
              </m:r>
              <m:d>
                <m:dPr>
                  <m:ctrlPr>
                    <w:rPr>
                      <w:rFonts w:ascii="Cambria Math" w:eastAsia="宋体" w:hAnsi="Cambria Math"/>
                      <w:i/>
                      <w:lang w:eastAsia="en-US"/>
                    </w:rPr>
                  </m:ctrlPr>
                </m:dPr>
                <m:e>
                  <m:r>
                    <w:rPr>
                      <w:rFonts w:ascii="Cambria Math" w:eastAsia="宋体" w:hAnsi="Cambria Math"/>
                      <w:lang w:eastAsia="en-US"/>
                    </w:rPr>
                    <m:t>4-8</m:t>
                  </m:r>
                </m:e>
              </m:d>
            </m:e>
          </m:eqArr>
        </m:oMath>
      </m:oMathPara>
    </w:p>
    <w:p w14:paraId="20C0F4AF" w14:textId="0FB9CF67" w:rsidR="00615EA8" w:rsidRPr="00615EA8" w:rsidRDefault="005C535C" w:rsidP="001F616E">
      <w:pPr>
        <w:spacing w:after="163"/>
        <w:rPr>
          <w:rFonts w:hint="eastAsia"/>
        </w:rPr>
      </w:pPr>
      <w:r w:rsidRPr="005C535C">
        <w:t>The optimization process of the overall objective function uses a gradient boosting algorithm to iteratively optimize the loss function and regularization term to finally obtain the extreme weather conditions predicted by the overall model.</w:t>
      </w:r>
    </w:p>
    <w:p w14:paraId="1846FB74" w14:textId="15806492" w:rsidR="00A803D7" w:rsidRPr="00871325" w:rsidRDefault="00AE7012" w:rsidP="00871325">
      <w:pPr>
        <w:pStyle w:val="2"/>
      </w:pPr>
      <w:bookmarkStart w:id="18" w:name="_Toc158094527"/>
      <w:r w:rsidRPr="00AE7012">
        <w:lastRenderedPageBreak/>
        <w:t>Innovative Modeling Strategies</w:t>
      </w:r>
      <w:bookmarkEnd w:id="18"/>
    </w:p>
    <w:p w14:paraId="3DB8606E" w14:textId="10F237AE" w:rsidR="005C535C" w:rsidRDefault="005C535C" w:rsidP="001F616E">
      <w:pPr>
        <w:spacing w:after="163"/>
      </w:pPr>
      <w:r w:rsidRPr="005C535C">
        <w:t xml:space="preserve">With the </w:t>
      </w:r>
      <w:proofErr w:type="spellStart"/>
      <w:r w:rsidRPr="005C535C">
        <w:t>XGBoost</w:t>
      </w:r>
      <w:proofErr w:type="spellEnd"/>
      <w:r w:rsidRPr="005C535C">
        <w:t xml:space="preserve"> model, we can effectively predict the types of local extreme weather occurrences and the frequency of occurrence of various extreme weather types.</w:t>
      </w:r>
    </w:p>
    <w:p w14:paraId="6CB20B71" w14:textId="28307BAD" w:rsidR="005C535C" w:rsidRDefault="005C535C" w:rsidP="001F616E">
      <w:pPr>
        <w:spacing w:after="163"/>
      </w:pPr>
      <w:r w:rsidRPr="005C535C">
        <w:t xml:space="preserve">In order to have a more intuitive picture of how often extreme weather occurs in a region, we envisioned a probability calculation of extreme weather types with their weights. The idea of this algorithm is to assign a weight to each extreme weather type, and then calculate the total probability of extreme weather occurrence based on these weights and the corresponding probability values. If we have </w:t>
      </w:r>
      <m:oMath>
        <m:r>
          <w:rPr>
            <w:rFonts w:ascii="Cambria Math" w:hAnsi="Cambria Math"/>
          </w:rPr>
          <m:t>n</m:t>
        </m:r>
      </m:oMath>
      <w:r>
        <w:t xml:space="preserve"> </w:t>
      </w:r>
      <w:r w:rsidRPr="005C535C">
        <w:t xml:space="preserve">extreme weather types, for each of which we have a probability </w:t>
      </w:r>
      <m:oMath>
        <m:sSub>
          <m:sSubPr>
            <m:ctrlPr>
              <w:rPr>
                <w:rFonts w:ascii="Cambria Math" w:hAnsi="Cambria Math"/>
                <w:i/>
              </w:rPr>
            </m:ctrlPr>
          </m:sSubPr>
          <m:e>
            <m:r>
              <w:rPr>
                <w:rFonts w:ascii="Cambria Math" w:hAnsi="Cambria Math" w:hint="eastAsia"/>
              </w:rPr>
              <m:t>p</m:t>
            </m:r>
          </m:e>
          <m:sub>
            <m:r>
              <w:rPr>
                <w:rFonts w:ascii="Cambria Math" w:hAnsi="Cambria Math" w:hint="eastAsia"/>
              </w:rPr>
              <m:t>i</m:t>
            </m:r>
          </m:sub>
        </m:sSub>
      </m:oMath>
      <w:r w:rsidRPr="005C535C">
        <w:t xml:space="preserve"> and a weight </w:t>
      </w:r>
      <m:oMath>
        <m:sSub>
          <m:sSubPr>
            <m:ctrlPr>
              <w:rPr>
                <w:rFonts w:ascii="Cambria Math" w:hAnsi="Cambria Math"/>
                <w:i/>
                <w:szCs w:val="24"/>
              </w:rPr>
            </m:ctrlPr>
          </m:sSubPr>
          <m:e>
            <m:r>
              <w:rPr>
                <w:rFonts w:ascii="Cambria Math" w:hAnsi="Cambria Math" w:hint="eastAsia"/>
                <w:szCs w:val="24"/>
              </w:rPr>
              <m:t>w</m:t>
            </m:r>
          </m:e>
          <m:sub>
            <m:r>
              <w:rPr>
                <w:rFonts w:ascii="Cambria Math" w:hAnsi="Cambria Math" w:hint="eastAsia"/>
                <w:szCs w:val="24"/>
              </w:rPr>
              <m:t>i</m:t>
            </m:r>
          </m:sub>
        </m:sSub>
      </m:oMath>
      <w:r w:rsidRPr="005C535C">
        <w:t xml:space="preserve">, </w:t>
      </w:r>
      <w:r w:rsidR="00FD6806" w:rsidRPr="00FD6806">
        <w:t>so that</w:t>
      </w:r>
      <w:r w:rsidR="00FD6806">
        <w:t xml:space="preserve"> </w:t>
      </w:r>
      <w:r w:rsidRPr="005C535C">
        <w:t>the probability of an extreme weather event can be expressed as follows:</w:t>
      </w:r>
    </w:p>
    <w:p w14:paraId="43F295F2" w14:textId="46326BCB" w:rsidR="005C535C" w:rsidRPr="005C535C" w:rsidRDefault="005C535C" w:rsidP="001F616E">
      <w:pPr>
        <w:spacing w:after="163"/>
      </w:pPr>
      <m:oMathPara>
        <m:oMath>
          <m:eqArr>
            <m:eqArrPr>
              <m:maxDist m:val="1"/>
              <m:ctrlPr>
                <w:rPr>
                  <w:rFonts w:ascii="Cambria Math" w:hAnsi="Cambria Math"/>
                </w:rPr>
              </m:ctrlPr>
            </m:eqArrPr>
            <m:e>
              <m:sSub>
                <m:sSubPr>
                  <m:ctrlPr>
                    <w:rPr>
                      <w:rFonts w:ascii="Cambria Math" w:hAnsi="Cambria Math"/>
                    </w:rPr>
                  </m:ctrlPr>
                </m:sSubPr>
                <m:e>
                  <m:r>
                    <w:rPr>
                      <w:rFonts w:ascii="Cambria Math" w:hAnsi="Cambria Math"/>
                    </w:rPr>
                    <m:t>P</m:t>
                  </m:r>
                </m:e>
                <m:sub>
                  <m:r>
                    <w:rPr>
                      <w:rFonts w:ascii="Cambria Math" w:hAnsi="Cambria Math"/>
                    </w:rPr>
                    <m:t>E</m:t>
                  </m:r>
                  <m:r>
                    <w:rPr>
                      <w:rFonts w:ascii="Cambria Math" w:hAnsi="Cambria Math" w:hint="eastAsia"/>
                    </w:rPr>
                    <m:t>xtreme</m:t>
                  </m:r>
                </m:sub>
              </m:sSub>
              <m:r>
                <m:rPr>
                  <m:sty m:val="p"/>
                </m:rPr>
                <w:rPr>
                  <w:rFonts w:ascii="Cambria Math" w:hAnsi="Cambria Math"/>
                </w:rPr>
                <m:t>=</m:t>
              </m:r>
              <m:nary>
                <m:naryPr>
                  <m:chr m:val="∑"/>
                  <m:limLoc m:val="undOvr"/>
                  <m:subHide m:val="1"/>
                  <m:supHide m:val="1"/>
                  <m:ctrlPr>
                    <w:rPr>
                      <w:rFonts w:ascii="Cambria Math" w:hAnsi="Cambria Math"/>
                    </w:rPr>
                  </m:ctrlPr>
                </m:naryPr>
                <m:sub/>
                <m:sup/>
                <m:e>
                  <m:r>
                    <w:rPr>
                      <w:rFonts w:ascii="Cambria Math" w:hAnsi="Cambria Math" w:hint="eastAsia"/>
                    </w:rPr>
                    <m:t>i</m:t>
                  </m:r>
                </m:e>
              </m:nary>
              <m:r>
                <m:rPr>
                  <m:sty m:val="p"/>
                </m:rPr>
                <w:rPr>
                  <w:rFonts w:ascii="Cambria Math" w:hAnsi="Cambria Math"/>
                </w:rPr>
                <m:t>=</m:t>
              </m:r>
              <m:sSup>
                <m:sSupPr>
                  <m:ctrlPr>
                    <w:rPr>
                      <w:rFonts w:ascii="Cambria Math" w:hAnsi="Cambria Math"/>
                    </w:rPr>
                  </m:ctrlPr>
                </m:sSupPr>
                <m:e>
                  <m:r>
                    <m:rPr>
                      <m:sty m:val="p"/>
                    </m:rPr>
                    <w:rPr>
                      <w:rFonts w:ascii="Cambria Math" w:hAnsi="Cambria Math"/>
                    </w:rPr>
                    <m:t>1</m:t>
                  </m:r>
                </m:e>
                <m:sup>
                  <m:r>
                    <w:rPr>
                      <w:rFonts w:ascii="Cambria Math" w:hAnsi="Cambria Math" w:hint="eastAsia"/>
                    </w:rPr>
                    <m:t>n</m:t>
                  </m:r>
                </m:sup>
              </m:sSup>
              <m:sSub>
                <m:sSubPr>
                  <m:ctrlPr>
                    <w:rPr>
                      <w:rFonts w:ascii="Cambria Math" w:hAnsi="Cambria Math"/>
                    </w:rPr>
                  </m:ctrlPr>
                </m:sSubPr>
                <m:e>
                  <m:r>
                    <w:rPr>
                      <w:rFonts w:ascii="Cambria Math" w:hAnsi="Cambria Math" w:hint="eastAsia"/>
                    </w:rPr>
                    <m:t>w</m:t>
                  </m:r>
                </m:e>
                <m:sub>
                  <m:r>
                    <w:rPr>
                      <w:rFonts w:ascii="Cambria Math" w:hAnsi="Cambria Math" w:hint="eastAsia"/>
                    </w:rPr>
                    <m:t>i</m:t>
                  </m:r>
                </m:sub>
              </m:sSub>
              <m:r>
                <m:rPr>
                  <m:sty m:val="p"/>
                </m:rPr>
                <w:rPr>
                  <w:rFonts w:ascii="Cambria Math" w:hAnsi="Cambria Math" w:hint="eastAsia"/>
                </w:rPr>
                <m:t>·</m:t>
              </m:r>
              <m:sSub>
                <m:sSubPr>
                  <m:ctrlPr>
                    <w:rPr>
                      <w:rFonts w:ascii="Cambria Math" w:hAnsi="Cambria Math"/>
                    </w:rPr>
                  </m:ctrlPr>
                </m:sSubPr>
                <m:e>
                  <m:r>
                    <w:rPr>
                      <w:rFonts w:ascii="Cambria Math" w:hAnsi="Cambria Math" w:hint="eastAsia"/>
                    </w:rPr>
                    <m:t>p</m:t>
                  </m:r>
                </m:e>
                <m:sub>
                  <m:r>
                    <w:rPr>
                      <w:rFonts w:ascii="Cambria Math" w:hAnsi="Cambria Math" w:hint="eastAsia"/>
                    </w:rPr>
                    <m:t>i</m:t>
                  </m:r>
                </m:sub>
              </m:sSub>
              <m:r>
                <m:rPr>
                  <m:sty m:val="p"/>
                </m:rPr>
                <w:rPr>
                  <w:rFonts w:ascii="Cambria Math" w:hAnsi="Cambria Math"/>
                </w:rPr>
                <m:t>#</m:t>
              </m:r>
              <m:d>
                <m:dPr>
                  <m:ctrlPr>
                    <w:rPr>
                      <w:rFonts w:ascii="Cambria Math" w:hAnsi="Cambria Math"/>
                    </w:rPr>
                  </m:ctrlPr>
                </m:dPr>
                <m:e>
                  <m:r>
                    <m:rPr>
                      <m:sty m:val="p"/>
                    </m:rPr>
                    <w:rPr>
                      <w:rFonts w:ascii="Cambria Math" w:hAnsi="Cambria Math"/>
                    </w:rPr>
                    <m:t>4-9</m:t>
                  </m:r>
                </m:e>
              </m:d>
            </m:e>
          </m:eqArr>
        </m:oMath>
      </m:oMathPara>
    </w:p>
    <w:p w14:paraId="175E1D78" w14:textId="2E8201DA" w:rsidR="005C535C" w:rsidRDefault="00FD6806" w:rsidP="001F616E">
      <w:pPr>
        <w:spacing w:after="163"/>
      </w:pPr>
      <w:r>
        <w:rPr>
          <w:rFonts w:hint="eastAsia"/>
        </w:rPr>
        <w:t>W</w:t>
      </w:r>
      <w:r w:rsidRPr="00FD6806">
        <w:t xml:space="preserve">here the weights </w:t>
      </w:r>
      <m:oMath>
        <m:sSub>
          <m:sSubPr>
            <m:ctrlPr>
              <w:rPr>
                <w:rFonts w:ascii="Cambria Math" w:hAnsi="Cambria Math"/>
                <w:i/>
              </w:rPr>
            </m:ctrlPr>
          </m:sSubPr>
          <m:e>
            <m:r>
              <w:rPr>
                <w:rFonts w:ascii="Cambria Math" w:hAnsi="Cambria Math" w:hint="eastAsia"/>
              </w:rPr>
              <m:t>w</m:t>
            </m:r>
          </m:e>
          <m:sub>
            <m:r>
              <w:rPr>
                <w:rFonts w:ascii="Cambria Math" w:hAnsi="Cambria Math" w:hint="eastAsia"/>
              </w:rPr>
              <m:t>i</m:t>
            </m:r>
          </m:sub>
        </m:sSub>
      </m:oMath>
      <w:r w:rsidRPr="00FD6806">
        <w:t xml:space="preserve"> need to be derived by some means (e.g., expert evaluation or data analysis). However, due to the poor interpretability of this idea and the complexity of the implementation. Therefore, we propose another algorithmic idea in this regard: the Complementary number and weight adjustment based on the probability of normal weather conditions. This algorithm considers the probability of normal weather types and performs complementary operations to estimate the probability of extreme weather. If the probability of normal weather is </w:t>
      </w:r>
      <m:oMath>
        <m:sSub>
          <m:sSubPr>
            <m:ctrlPr>
              <w:rPr>
                <w:rFonts w:ascii="Cambria Math" w:hAnsi="Cambria Math"/>
                <w:i/>
              </w:rPr>
            </m:ctrlPr>
          </m:sSubPr>
          <m:e>
            <m:r>
              <w:rPr>
                <w:rFonts w:ascii="Cambria Math" w:hAnsi="Cambria Math"/>
              </w:rPr>
              <m:t>P</m:t>
            </m:r>
          </m:e>
          <m:sub>
            <m:r>
              <w:rPr>
                <w:rFonts w:ascii="Cambria Math" w:hAnsi="Cambria Math"/>
              </w:rPr>
              <m:t>Normal</m:t>
            </m:r>
          </m:sub>
        </m:sSub>
      </m:oMath>
      <w:r w:rsidRPr="00FD6806">
        <w:t xml:space="preserve">, the probability of extreme weather, </w:t>
      </w:r>
      <m:oMath>
        <m:sSub>
          <m:sSubPr>
            <m:ctrlPr>
              <w:rPr>
                <w:rFonts w:ascii="Cambria Math" w:hAnsi="Cambria Math"/>
                <w:i/>
              </w:rPr>
            </m:ctrlPr>
          </m:sSubPr>
          <m:e>
            <m:r>
              <w:rPr>
                <w:rFonts w:ascii="Cambria Math" w:hAnsi="Cambria Math"/>
              </w:rPr>
              <m:t>P</m:t>
            </m:r>
          </m:e>
          <m:sub>
            <m:r>
              <w:rPr>
                <w:rFonts w:ascii="Cambria Math" w:hAnsi="Cambria Math"/>
              </w:rPr>
              <m:t>E</m:t>
            </m:r>
            <m:r>
              <w:rPr>
                <w:rFonts w:ascii="Cambria Math" w:hAnsi="Cambria Math" w:hint="eastAsia"/>
              </w:rPr>
              <m:t>xtreme</m:t>
            </m:r>
          </m:sub>
        </m:sSub>
      </m:oMath>
      <w:r w:rsidRPr="00FD6806">
        <w:t>, can be calculated by complementing the probabil</w:t>
      </w:r>
      <w:proofErr w:type="spellStart"/>
      <w:r w:rsidRPr="00FD6806">
        <w:t>ity</w:t>
      </w:r>
      <w:proofErr w:type="spellEnd"/>
      <w:r w:rsidRPr="00FD6806">
        <w:t xml:space="preserve"> of normal weather and multiplying it by a weight hyperparameter</w:t>
      </w:r>
      <w:r>
        <w:t>-</w:t>
      </w:r>
      <m:oMath>
        <m:r>
          <w:rPr>
            <w:rFonts w:ascii="Cambria Math" w:hAnsi="Cambria Math"/>
          </w:rPr>
          <m:t>w</m:t>
        </m:r>
      </m:oMath>
      <w:r w:rsidRPr="00FD6806">
        <w:t>, obtained from a grid search:</w:t>
      </w:r>
    </w:p>
    <w:p w14:paraId="4C8DE58E" w14:textId="70E65CEB" w:rsidR="00FD6806" w:rsidRPr="00FD6806" w:rsidRDefault="00FD6806" w:rsidP="001F616E">
      <w:pPr>
        <w:spacing w:after="163"/>
      </w:pPr>
      <m:oMathPara>
        <m:oMath>
          <m:eqArr>
            <m:eqArrPr>
              <m:maxDist m:val="1"/>
              <m:ctrlPr>
                <w:rPr>
                  <w:rFonts w:ascii="Cambria Math" w:hAnsi="Cambria Math"/>
                </w:rPr>
              </m:ctrlPr>
            </m:eqArrPr>
            <m:e>
              <m:sSub>
                <m:sSubPr>
                  <m:ctrlPr>
                    <w:rPr>
                      <w:rFonts w:ascii="Cambria Math" w:hAnsi="Cambria Math"/>
                    </w:rPr>
                  </m:ctrlPr>
                </m:sSubPr>
                <m:e>
                  <m:r>
                    <w:rPr>
                      <w:rFonts w:ascii="Cambria Math" w:hAnsi="Cambria Math"/>
                    </w:rPr>
                    <m:t>P</m:t>
                  </m:r>
                </m:e>
                <m:sub>
                  <m:r>
                    <w:rPr>
                      <w:rFonts w:ascii="Cambria Math" w:hAnsi="Cambria Math"/>
                    </w:rPr>
                    <m:t>E</m:t>
                  </m:r>
                  <m:r>
                    <w:rPr>
                      <w:rFonts w:ascii="Cambria Math" w:hAnsi="Cambria Math" w:hint="eastAsia"/>
                    </w:rPr>
                    <m:t>xtreme</m:t>
                  </m:r>
                </m:sub>
              </m:sSub>
              <m:r>
                <m:rPr>
                  <m:sty m:val="p"/>
                </m:rPr>
                <w:rPr>
                  <w:rFonts w:ascii="Cambria Math" w:hAnsi="Cambria Math"/>
                </w:rPr>
                <m:t>=</m:t>
              </m:r>
              <m:r>
                <w:rPr>
                  <w:rFonts w:ascii="Cambria Math" w:hAnsi="Cambria Math" w:hint="eastAsia"/>
                </w:rPr>
                <m:t>w</m:t>
              </m:r>
              <m:r>
                <m:rPr>
                  <m:sty m:val="p"/>
                </m:rPr>
                <w:rPr>
                  <w:rFonts w:ascii="Cambria Math" w:hAnsi="Cambria Math" w:hint="eastAsia"/>
                </w:rPr>
                <m:t>·</m:t>
              </m:r>
              <m:d>
                <m:dPr>
                  <m:ctrlPr>
                    <w:rPr>
                      <w:rFonts w:ascii="Cambria Math" w:hAnsi="Cambria Math"/>
                    </w:rPr>
                  </m:ctrlPr>
                </m:dPr>
                <m:e>
                  <m:r>
                    <m:rPr>
                      <m:sty m:val="p"/>
                    </m:rPr>
                    <w:rPr>
                      <w:rFonts w:ascii="Cambria Math" w:hAnsi="Cambria Math"/>
                    </w:rPr>
                    <m:t>1-</m:t>
                  </m:r>
                  <m:sSub>
                    <m:sSubPr>
                      <m:ctrlPr>
                        <w:rPr>
                          <w:rFonts w:ascii="Cambria Math" w:hAnsi="Cambria Math"/>
                        </w:rPr>
                      </m:ctrlPr>
                    </m:sSubPr>
                    <m:e>
                      <m:r>
                        <w:rPr>
                          <w:rFonts w:ascii="Cambria Math" w:hAnsi="Cambria Math"/>
                        </w:rPr>
                        <m:t>P</m:t>
                      </m:r>
                    </m:e>
                    <m:sub>
                      <m:r>
                        <w:rPr>
                          <w:rFonts w:ascii="Cambria Math" w:hAnsi="Cambria Math"/>
                        </w:rPr>
                        <m:t>N</m:t>
                      </m:r>
                      <m:r>
                        <w:rPr>
                          <w:rFonts w:ascii="Cambria Math" w:hAnsi="Cambria Math" w:hint="eastAsia"/>
                        </w:rPr>
                        <m:t>ormal</m:t>
                      </m:r>
                    </m:sub>
                  </m:sSub>
                </m:e>
              </m:d>
              <m:r>
                <m:rPr>
                  <m:sty m:val="p"/>
                </m:rPr>
                <w:rPr>
                  <w:rFonts w:ascii="Cambria Math" w:hAnsi="Cambria Math"/>
                </w:rPr>
                <m:t>#</m:t>
              </m:r>
              <m:d>
                <m:dPr>
                  <m:ctrlPr>
                    <w:rPr>
                      <w:rFonts w:ascii="Cambria Math" w:hAnsi="Cambria Math"/>
                    </w:rPr>
                  </m:ctrlPr>
                </m:dPr>
                <m:e>
                  <m:r>
                    <m:rPr>
                      <m:sty m:val="p"/>
                    </m:rPr>
                    <w:rPr>
                      <w:rFonts w:ascii="Cambria Math" w:hAnsi="Cambria Math"/>
                    </w:rPr>
                    <m:t>4-10</m:t>
                  </m:r>
                </m:e>
              </m:d>
            </m:e>
          </m:eqArr>
        </m:oMath>
      </m:oMathPara>
    </w:p>
    <w:p w14:paraId="6488A19B" w14:textId="0BE9A6C1" w:rsidR="00E61E1E" w:rsidRDefault="00FD6806" w:rsidP="001F616E">
      <w:pPr>
        <w:spacing w:after="163"/>
      </w:pPr>
      <w:r w:rsidRPr="00FD6806">
        <w:t xml:space="preserve">Assuming that the model predicts the probability of normal weather as </w:t>
      </w:r>
      <m:oMath>
        <m:sSub>
          <m:sSubPr>
            <m:ctrlPr>
              <w:rPr>
                <w:rFonts w:ascii="Cambria Math" w:hAnsi="Cambria Math"/>
                <w:i/>
              </w:rPr>
            </m:ctrlPr>
          </m:sSubPr>
          <m:e>
            <m:r>
              <w:rPr>
                <w:rFonts w:ascii="Cambria Math" w:hAnsi="Cambria Math"/>
              </w:rPr>
              <m:t>P</m:t>
            </m:r>
          </m:e>
          <m:sub>
            <m:r>
              <w:rPr>
                <w:rFonts w:ascii="Cambria Math" w:hAnsi="Cambria Math"/>
              </w:rPr>
              <m:t>N</m:t>
            </m:r>
            <m:r>
              <w:rPr>
                <w:rFonts w:ascii="Cambria Math" w:hAnsi="Cambria Math" w:hint="eastAsia"/>
              </w:rPr>
              <m:t>ormal</m:t>
            </m:r>
          </m:sub>
        </m:sSub>
      </m:oMath>
      <w:r w:rsidRPr="00FD6806">
        <w:t>, according to the above formula, we can calculate the probability of extreme weather occurrence. The advantage of this method is that it is s</w:t>
      </w:r>
      <w:proofErr w:type="spellStart"/>
      <w:r w:rsidRPr="00FD6806">
        <w:t>imple</w:t>
      </w:r>
      <w:proofErr w:type="spellEnd"/>
      <w:r w:rsidRPr="00FD6806">
        <w:t xml:space="preserve"> and straightforward, easy to implement, and at the same time, it can be well adapted to different datasets and prediction tasks by adjusting the weight hyperparameters.</w:t>
      </w:r>
    </w:p>
    <w:p w14:paraId="1DAEE5CD" w14:textId="697884AE" w:rsidR="00E61E1E" w:rsidRDefault="00E61E1E" w:rsidP="001F616E">
      <w:pPr>
        <w:spacing w:after="163"/>
      </w:pPr>
      <w:r w:rsidRPr="00E61E1E">
        <w:t xml:space="preserve">Now, if we have a specific </w:t>
      </w:r>
      <m:oMath>
        <m:sSub>
          <m:sSubPr>
            <m:ctrlPr>
              <w:rPr>
                <w:rFonts w:ascii="Cambria Math" w:hAnsi="Cambria Math"/>
                <w:i/>
              </w:rPr>
            </m:ctrlPr>
          </m:sSubPr>
          <m:e>
            <m:r>
              <w:rPr>
                <w:rFonts w:ascii="Cambria Math" w:hAnsi="Cambria Math"/>
              </w:rPr>
              <m:t>P</m:t>
            </m:r>
          </m:e>
          <m:sub>
            <m:r>
              <w:rPr>
                <w:rFonts w:ascii="Cambria Math" w:hAnsi="Cambria Math"/>
              </w:rPr>
              <m:t>N</m:t>
            </m:r>
            <m:r>
              <w:rPr>
                <w:rFonts w:ascii="Cambria Math" w:hAnsi="Cambria Math" w:hint="eastAsia"/>
              </w:rPr>
              <m:t>ormal</m:t>
            </m:r>
          </m:sub>
        </m:sSub>
      </m:oMath>
      <w:r>
        <w:t xml:space="preserve"> </w:t>
      </w:r>
      <w:r w:rsidRPr="00E61E1E">
        <w:t>value, we can directly calculate the probability of extreme weather occurrence.</w:t>
      </w:r>
    </w:p>
    <w:p w14:paraId="4F8702D8" w14:textId="634712F1" w:rsidR="00E61E1E" w:rsidRDefault="00E61E1E" w:rsidP="001F616E">
      <w:pPr>
        <w:spacing w:after="163"/>
      </w:pPr>
      <w:r w:rsidRPr="00E61E1E">
        <w:t xml:space="preserve">For further consideration: we add an </w:t>
      </w:r>
      <m:oMath>
        <m:sSub>
          <m:sSubPr>
            <m:ctrlPr>
              <w:rPr>
                <w:rFonts w:ascii="Cambria Math" w:hAnsi="Cambria Math"/>
              </w:rPr>
            </m:ctrlPr>
          </m:sSubPr>
          <m:e>
            <m:r>
              <w:rPr>
                <w:rFonts w:ascii="Cambria Math" w:hAnsi="Cambria Math"/>
              </w:rPr>
              <m:t>L</m:t>
            </m:r>
          </m:e>
          <m:sub>
            <m:r>
              <w:rPr>
                <w:rFonts w:ascii="Cambria Math" w:hAnsi="Cambria Math"/>
              </w:rPr>
              <m:t>2</m:t>
            </m:r>
          </m:sub>
        </m:sSub>
      </m:oMath>
      <w:r w:rsidRPr="00E61E1E">
        <w:t xml:space="preserve"> regular term to this to adj</w:t>
      </w:r>
      <w:proofErr w:type="spellStart"/>
      <w:r w:rsidRPr="00E61E1E">
        <w:t>ust</w:t>
      </w:r>
      <w:proofErr w:type="spellEnd"/>
      <w:r w:rsidRPr="00E61E1E">
        <w:t xml:space="preserve"> the calculation of the probability of extreme weather occurrence, in order to control the size of the weighting parameter w, so as to avoid overfitting. With the addition of the </w:t>
      </w:r>
      <m:oMath>
        <m:sSub>
          <m:sSubPr>
            <m:ctrlPr>
              <w:rPr>
                <w:rFonts w:ascii="Cambria Math" w:hAnsi="Cambria Math"/>
              </w:rPr>
            </m:ctrlPr>
          </m:sSubPr>
          <m:e>
            <m:r>
              <w:rPr>
                <w:rFonts w:ascii="Cambria Math" w:hAnsi="Cambria Math"/>
              </w:rPr>
              <m:t>L</m:t>
            </m:r>
          </m:e>
          <m:sub>
            <m:r>
              <w:rPr>
                <w:rFonts w:ascii="Cambria Math" w:hAnsi="Cambria Math"/>
              </w:rPr>
              <m:t>2</m:t>
            </m:r>
          </m:sub>
        </m:sSub>
      </m:oMath>
      <w:r w:rsidRPr="00E61E1E">
        <w:t xml:space="preserve"> term, our goal is to minimize the loss function containing the </w:t>
      </w:r>
      <m:oMath>
        <m:sSub>
          <m:sSubPr>
            <m:ctrlPr>
              <w:rPr>
                <w:rFonts w:ascii="Cambria Math" w:hAnsi="Cambria Math"/>
              </w:rPr>
            </m:ctrlPr>
          </m:sSubPr>
          <m:e>
            <m:r>
              <w:rPr>
                <w:rFonts w:ascii="Cambria Math" w:hAnsi="Cambria Math"/>
              </w:rPr>
              <m:t>L</m:t>
            </m:r>
          </m:e>
          <m:sub>
            <m:r>
              <w:rPr>
                <w:rFonts w:ascii="Cambria Math" w:hAnsi="Cambria Math"/>
              </w:rPr>
              <m:t>2</m:t>
            </m:r>
          </m:sub>
        </m:sSub>
      </m:oMath>
      <w:r w:rsidRPr="00E61E1E">
        <w:t xml:space="preserve"> term, which is usually of the form </w:t>
      </w:r>
      <m:oMath>
        <m:r>
          <w:rPr>
            <w:rFonts w:ascii="Cambria Math" w:hAnsi="Cambria Math"/>
          </w:rPr>
          <m:t>λ·‖w‖</m:t>
        </m:r>
        <m:sSup>
          <m:sSupPr>
            <m:ctrlPr>
              <w:rPr>
                <w:rFonts w:ascii="Cambria Math" w:hAnsi="Cambria Math"/>
              </w:rPr>
            </m:ctrlPr>
          </m:sSupPr>
          <m:e>
            <m:r>
              <w:rPr>
                <w:rFonts w:ascii="Cambria Math" w:hAnsi="Cambria Math"/>
              </w:rPr>
              <m:t>2</m:t>
            </m:r>
          </m:e>
          <m:sup>
            <m:r>
              <w:rPr>
                <w:rFonts w:ascii="Cambria Math" w:hAnsi="Cambria Math"/>
              </w:rPr>
              <m:t>2</m:t>
            </m:r>
          </m:sup>
        </m:sSup>
      </m:oMath>
      <w:r w:rsidRPr="00E61E1E">
        <w:t xml:space="preserve">, where λ is the strength parameter of the regularization, and </w:t>
      </w:r>
      <m:oMath>
        <m:r>
          <w:rPr>
            <w:rFonts w:ascii="Cambria Math" w:hAnsi="Cambria Math"/>
          </w:rPr>
          <m:t>‖w‖</m:t>
        </m:r>
        <m:sSup>
          <m:sSupPr>
            <m:ctrlPr>
              <w:rPr>
                <w:rFonts w:ascii="Cambria Math" w:hAnsi="Cambria Math"/>
              </w:rPr>
            </m:ctrlPr>
          </m:sSupPr>
          <m:e>
            <m:r>
              <w:rPr>
                <w:rFonts w:ascii="Cambria Math" w:hAnsi="Cambria Math"/>
              </w:rPr>
              <m:t>2</m:t>
            </m:r>
          </m:e>
          <m:sup>
            <m:r>
              <w:rPr>
                <w:rFonts w:ascii="Cambria Math" w:hAnsi="Cambria Math"/>
              </w:rPr>
              <m:t>2</m:t>
            </m:r>
          </m:sup>
        </m:sSup>
      </m:oMath>
      <w:r w:rsidR="00A8563E">
        <w:rPr>
          <w:rFonts w:hint="eastAsia"/>
        </w:rPr>
        <w:t xml:space="preserve"> </w:t>
      </w:r>
      <w:r w:rsidRPr="00E61E1E">
        <w:t xml:space="preserve">is the </w:t>
      </w:r>
      <m:oMath>
        <m:sSub>
          <m:sSubPr>
            <m:ctrlPr>
              <w:rPr>
                <w:rFonts w:ascii="Cambria Math" w:hAnsi="Cambria Math"/>
              </w:rPr>
            </m:ctrlPr>
          </m:sSubPr>
          <m:e>
            <m:r>
              <w:rPr>
                <w:rFonts w:ascii="Cambria Math" w:hAnsi="Cambria Math"/>
              </w:rPr>
              <m:t>L</m:t>
            </m:r>
          </m:e>
          <m:sub>
            <m:r>
              <w:rPr>
                <w:rFonts w:ascii="Cambria Math" w:hAnsi="Cambria Math"/>
              </w:rPr>
              <m:t>2</m:t>
            </m:r>
          </m:sub>
        </m:sSub>
      </m:oMath>
      <w:r w:rsidRPr="00E61E1E">
        <w:t xml:space="preserve"> parameter of the weight </w:t>
      </w:r>
      <m:oMath>
        <m:r>
          <w:rPr>
            <w:rFonts w:ascii="Cambria Math" w:hAnsi="Cambria Math"/>
          </w:rPr>
          <m:t>w</m:t>
        </m:r>
      </m:oMath>
      <w:r w:rsidRPr="00E61E1E">
        <w:t xml:space="preserve">(i.e. </w:t>
      </w:r>
      <m:oMath>
        <m:sSup>
          <m:sSupPr>
            <m:ctrlPr>
              <w:rPr>
                <w:rFonts w:ascii="Cambria Math" w:hAnsi="Cambria Math"/>
              </w:rPr>
            </m:ctrlPr>
          </m:sSupPr>
          <m:e>
            <m:r>
              <w:rPr>
                <w:rFonts w:ascii="Cambria Math" w:hAnsi="Cambria Math"/>
              </w:rPr>
              <m:t>w</m:t>
            </m:r>
          </m:e>
          <m:sup>
            <m:r>
              <w:rPr>
                <w:rFonts w:ascii="Cambria Math" w:hAnsi="Cambria Math"/>
              </w:rPr>
              <m:t>2</m:t>
            </m:r>
          </m:sup>
        </m:sSup>
      </m:oMath>
      <w:r w:rsidRPr="00E61E1E">
        <w:t>). Therefore, the algorithm-tuned objective function can be expressed as minimizing the loss of the following form. The final optimization formula is as follows:</w:t>
      </w:r>
    </w:p>
    <w:p w14:paraId="5ECF21A1" w14:textId="0A32629A" w:rsidR="00E61E1E" w:rsidRPr="00E61E1E" w:rsidRDefault="00E61E1E" w:rsidP="001F616E">
      <w:pPr>
        <w:spacing w:after="163"/>
      </w:pPr>
      <m:oMathPara>
        <m:oMath>
          <m:eqArr>
            <m:eqArrPr>
              <m:maxDist m:val="1"/>
              <m:ctrlPr>
                <w:rPr>
                  <w:rFonts w:ascii="Cambria Math" w:hAnsi="Cambria Math"/>
                </w:rPr>
              </m:ctrlPr>
            </m:eqArrPr>
            <m:e>
              <m:r>
                <w:rPr>
                  <w:rFonts w:ascii="Cambria Math" w:hAnsi="Cambria Math" w:hint="eastAsia"/>
                </w:rPr>
                <m:t>loss</m:t>
              </m:r>
              <m:r>
                <m:rPr>
                  <m:sty m:val="p"/>
                </m:rPr>
                <w:rPr>
                  <w:rFonts w:ascii="Cambria Math" w:hAnsi="Cambria Math"/>
                </w:rPr>
                <m:t>=-</m:t>
              </m:r>
              <m:d>
                <m:dPr>
                  <m:begChr m:val="["/>
                  <m:endChr m:val="]"/>
                  <m:ctrlPr>
                    <w:rPr>
                      <w:rFonts w:ascii="Cambria Math" w:hAnsi="Cambria Math"/>
                    </w:rPr>
                  </m:ctrlPr>
                </m:dPr>
                <m:e>
                  <m:r>
                    <w:rPr>
                      <w:rFonts w:ascii="Cambria Math" w:hAnsi="Cambria Math" w:hint="eastAsia"/>
                    </w:rPr>
                    <m:t>w</m:t>
                  </m:r>
                  <m:r>
                    <m:rPr>
                      <m:sty m:val="p"/>
                    </m:rPr>
                    <w:rPr>
                      <w:rFonts w:ascii="Cambria Math" w:hAnsi="Cambria Math" w:hint="eastAsia"/>
                    </w:rPr>
                    <m:t>·</m:t>
                  </m:r>
                  <m:d>
                    <m:dPr>
                      <m:ctrlPr>
                        <w:rPr>
                          <w:rFonts w:ascii="Cambria Math" w:hAnsi="Cambria Math"/>
                        </w:rPr>
                      </m:ctrlPr>
                    </m:dPr>
                    <m:e>
                      <m:r>
                        <m:rPr>
                          <m:sty m:val="p"/>
                        </m:rPr>
                        <w:rPr>
                          <w:rFonts w:ascii="Cambria Math" w:hAnsi="Cambria Math"/>
                        </w:rPr>
                        <m:t>1-</m:t>
                      </m:r>
                      <m:sSub>
                        <m:sSubPr>
                          <m:ctrlPr>
                            <w:rPr>
                              <w:rFonts w:ascii="Cambria Math" w:hAnsi="Cambria Math"/>
                            </w:rPr>
                          </m:ctrlPr>
                        </m:sSubPr>
                        <m:e>
                          <m:r>
                            <w:rPr>
                              <w:rFonts w:ascii="Cambria Math" w:hAnsi="Cambria Math"/>
                            </w:rPr>
                            <m:t>P</m:t>
                          </m:r>
                        </m:e>
                        <m:sub>
                          <m:r>
                            <w:rPr>
                              <w:rFonts w:ascii="Cambria Math" w:hAnsi="Cambria Math"/>
                            </w:rPr>
                            <m:t>N</m:t>
                          </m:r>
                          <m:r>
                            <w:rPr>
                              <w:rFonts w:ascii="Cambria Math" w:hAnsi="Cambria Math" w:hint="eastAsia"/>
                            </w:rPr>
                            <m:t>ormal</m:t>
                          </m:r>
                        </m:sub>
                      </m:sSub>
                    </m:e>
                  </m:d>
                </m:e>
              </m:d>
              <m:r>
                <m:rPr>
                  <m:sty m:val="p"/>
                </m:rPr>
                <w:rPr>
                  <w:rFonts w:ascii="Cambria Math" w:hAnsi="Cambria Math"/>
                </w:rPr>
                <m:t>+</m:t>
              </m:r>
              <m:r>
                <w:rPr>
                  <w:rFonts w:ascii="Cambria Math" w:hAnsi="Cambria Math"/>
                </w:rPr>
                <m:t>λ</m:t>
              </m:r>
              <m:sSup>
                <m:sSupPr>
                  <m:ctrlPr>
                    <w:rPr>
                      <w:rFonts w:ascii="Cambria Math" w:hAnsi="Cambria Math"/>
                    </w:rPr>
                  </m:ctrlPr>
                </m:sSupPr>
                <m:e>
                  <m:r>
                    <w:rPr>
                      <w:rFonts w:ascii="Cambria Math" w:hAnsi="Cambria Math" w:hint="eastAsia"/>
                    </w:rPr>
                    <m:t>w</m:t>
                  </m:r>
                </m:e>
                <m:sup>
                  <m:r>
                    <m:rPr>
                      <m:sty m:val="p"/>
                    </m:rPr>
                    <w:rPr>
                      <w:rFonts w:ascii="Cambria Math" w:hAnsi="Cambria Math"/>
                    </w:rPr>
                    <m:t>2</m:t>
                  </m:r>
                </m:sup>
              </m:sSup>
              <m:r>
                <m:rPr>
                  <m:sty m:val="p"/>
                </m:rPr>
                <w:rPr>
                  <w:rFonts w:ascii="Cambria Math" w:hAnsi="Cambria Math"/>
                </w:rPr>
                <m:t>#</m:t>
              </m:r>
              <m:d>
                <m:dPr>
                  <m:ctrlPr>
                    <w:rPr>
                      <w:rFonts w:ascii="Cambria Math" w:hAnsi="Cambria Math"/>
                    </w:rPr>
                  </m:ctrlPr>
                </m:dPr>
                <m:e>
                  <m:r>
                    <m:rPr>
                      <m:sty m:val="p"/>
                    </m:rPr>
                    <w:rPr>
                      <w:rFonts w:ascii="Cambria Math" w:hAnsi="Cambria Math"/>
                    </w:rPr>
                    <m:t>4-11</m:t>
                  </m:r>
                </m:e>
              </m:d>
            </m:e>
          </m:eqArr>
        </m:oMath>
      </m:oMathPara>
    </w:p>
    <w:p w14:paraId="49FD69D0" w14:textId="625854CE" w:rsidR="00E61E1E" w:rsidRDefault="00A8563E" w:rsidP="001F616E">
      <w:pPr>
        <w:spacing w:after="163"/>
      </w:pPr>
      <w:r w:rsidRPr="00A8563E">
        <w:t xml:space="preserve">It is important to note that "loss" here is a term used for descriptive purposes, but we are actually calculating the probability of extreme weather conditions occurring. The regular term is added primarily to control the size of </w:t>
      </w:r>
      <m:oMath>
        <m:r>
          <w:rPr>
            <w:rFonts w:ascii="Cambria Math" w:hAnsi="Cambria Math"/>
          </w:rPr>
          <m:t>w</m:t>
        </m:r>
      </m:oMath>
      <w:r w:rsidRPr="00A8563E">
        <w:t xml:space="preserve">, not to minimize the loss function in the traditional sense. However, if we think in terms of optimization, we can adjust the value of λ to balance the complexity of the </w:t>
      </w:r>
      <w:r w:rsidRPr="00A8563E">
        <w:lastRenderedPageBreak/>
        <w:t>model and the fit to the training data.</w:t>
      </w:r>
    </w:p>
    <w:p w14:paraId="383A2EFE" w14:textId="10C3EDC7" w:rsidR="00A8563E" w:rsidRPr="00E61E1E" w:rsidRDefault="00A8563E" w:rsidP="001F616E">
      <w:pPr>
        <w:spacing w:after="163"/>
        <w:rPr>
          <w:rFonts w:hint="eastAsia"/>
        </w:rPr>
      </w:pPr>
      <w:r w:rsidRPr="00A8563E">
        <w:t xml:space="preserve">Therefore, after considering </w:t>
      </w:r>
      <m:oMath>
        <m:sSub>
          <m:sSubPr>
            <m:ctrlPr>
              <w:rPr>
                <w:rFonts w:ascii="Cambria Math" w:hAnsi="Cambria Math"/>
              </w:rPr>
            </m:ctrlPr>
          </m:sSubPr>
          <m:e>
            <m:r>
              <w:rPr>
                <w:rFonts w:ascii="Cambria Math" w:hAnsi="Cambria Math"/>
              </w:rPr>
              <m:t>L</m:t>
            </m:r>
          </m:e>
          <m:sub>
            <m:r>
              <w:rPr>
                <w:rFonts w:ascii="Cambria Math" w:hAnsi="Cambria Math"/>
              </w:rPr>
              <m:t>2</m:t>
            </m:r>
          </m:sub>
        </m:sSub>
      </m:oMath>
      <w:r w:rsidRPr="00A8563E">
        <w:t xml:space="preserve"> regularization, the calculation of the probability of extreme weather occurrence can be adjusted by analytical method or numerical optimization method to adjust the </w:t>
      </w:r>
      <m:oMath>
        <m:r>
          <w:rPr>
            <w:rFonts w:ascii="Cambria Math" w:hAnsi="Cambria Math"/>
          </w:rPr>
          <m:t>w</m:t>
        </m:r>
      </m:oMath>
      <w:r w:rsidRPr="00A8563E">
        <w:t>-value to achieve a more robust model performance. This approach can improve the generalization power of the model, reduce the risk of overfitting, a</w:t>
      </w:r>
      <w:proofErr w:type="spellStart"/>
      <w:r w:rsidRPr="00A8563E">
        <w:t>nd</w:t>
      </w:r>
      <w:proofErr w:type="spellEnd"/>
      <w:r w:rsidRPr="00A8563E">
        <w:t xml:space="preserve"> make the model perform better on untrained data.</w:t>
      </w:r>
    </w:p>
    <w:p w14:paraId="49CF8D9E" w14:textId="47859FD1" w:rsidR="00770B2E" w:rsidRPr="00871325" w:rsidRDefault="00557150" w:rsidP="00871325">
      <w:pPr>
        <w:pStyle w:val="2"/>
      </w:pPr>
      <w:bookmarkStart w:id="19" w:name="_Toc158094528"/>
      <w:r w:rsidRPr="00871325">
        <w:t>Demonstration of a predictive model based on the U</w:t>
      </w:r>
      <w:r w:rsidR="002778DA" w:rsidRPr="00871325">
        <w:t>SA</w:t>
      </w:r>
      <w:bookmarkEnd w:id="19"/>
    </w:p>
    <w:p w14:paraId="6C50FB6D" w14:textId="2D63958F" w:rsidR="00A8563E" w:rsidRDefault="00A8563E" w:rsidP="001F616E">
      <w:pPr>
        <w:spacing w:after="163"/>
      </w:pPr>
      <w:r w:rsidRPr="00A8563E">
        <w:t>In order to demonstrate the mechanism of extreme weather prediction models more intuitively, we collected climate data, types of extreme weather, and records of extreme weather occurrences for the U.S. region from 2000 to 2020 as an example. We predicted the types of extreme weather in the U.S. and evaluated the frequency of extreme weather occurrence. Then, through the complementary number thinking strategy, we finally derived the frequency of extreme weather occurrence in the U.S. each year. The results obtained are highly consistent with the actual situation, as shown in Fig. 3.</w:t>
      </w:r>
    </w:p>
    <w:p w14:paraId="512E2BBF" w14:textId="77777777" w:rsidR="00DE339A" w:rsidRDefault="00B119C3" w:rsidP="00DE339A">
      <w:pPr>
        <w:keepNext/>
        <w:spacing w:after="163"/>
        <w:jc w:val="center"/>
      </w:pPr>
      <w:r w:rsidRPr="005D551C">
        <w:rPr>
          <w:noProof/>
        </w:rPr>
        <w:drawing>
          <wp:inline distT="0" distB="0" distL="0" distR="0" wp14:anchorId="2839F205" wp14:editId="4C6C722E">
            <wp:extent cx="5121910" cy="3074009"/>
            <wp:effectExtent l="0" t="0" r="0" b="0"/>
            <wp:docPr id="198311485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26828" cy="3076961"/>
                    </a:xfrm>
                    <a:prstGeom prst="rect">
                      <a:avLst/>
                    </a:prstGeom>
                    <a:noFill/>
                    <a:ln>
                      <a:noFill/>
                    </a:ln>
                  </pic:spPr>
                </pic:pic>
              </a:graphicData>
            </a:graphic>
          </wp:inline>
        </w:drawing>
      </w:r>
    </w:p>
    <w:p w14:paraId="606D5ED2" w14:textId="5C384E24" w:rsidR="00B119C3" w:rsidRPr="00246BA4" w:rsidRDefault="00DE339A" w:rsidP="00DE339A">
      <w:pPr>
        <w:pStyle w:val="afb"/>
        <w:spacing w:after="163"/>
        <w:jc w:val="center"/>
        <w:rPr>
          <w:rFonts w:ascii="Times New Roman" w:hAnsi="Times New Roman" w:cs="Times New Roman"/>
        </w:rPr>
      </w:pPr>
      <w:r w:rsidRPr="00246BA4">
        <w:rPr>
          <w:rFonts w:ascii="Times New Roman" w:hAnsi="Times New Roman" w:cs="Times New Roman"/>
        </w:rPr>
        <w:t xml:space="preserve">Figure </w:t>
      </w:r>
      <w:r w:rsidRPr="00246BA4">
        <w:rPr>
          <w:rFonts w:ascii="Times New Roman" w:hAnsi="Times New Roman" w:cs="Times New Roman"/>
        </w:rPr>
        <w:fldChar w:fldCharType="begin"/>
      </w:r>
      <w:r w:rsidRPr="00246BA4">
        <w:rPr>
          <w:rFonts w:ascii="Times New Roman" w:hAnsi="Times New Roman" w:cs="Times New Roman"/>
        </w:rPr>
        <w:instrText xml:space="preserve"> SEQ Figure \* ARABIC </w:instrText>
      </w:r>
      <w:r w:rsidRPr="00246BA4">
        <w:rPr>
          <w:rFonts w:ascii="Times New Roman" w:hAnsi="Times New Roman" w:cs="Times New Roman"/>
        </w:rPr>
        <w:fldChar w:fldCharType="separate"/>
      </w:r>
      <w:r w:rsidR="004D5E66">
        <w:rPr>
          <w:rFonts w:ascii="Times New Roman" w:hAnsi="Times New Roman" w:cs="Times New Roman"/>
          <w:noProof/>
        </w:rPr>
        <w:t>3</w:t>
      </w:r>
      <w:r w:rsidRPr="00246BA4">
        <w:rPr>
          <w:rFonts w:ascii="Times New Roman" w:hAnsi="Times New Roman" w:cs="Times New Roman"/>
        </w:rPr>
        <w:fldChar w:fldCharType="end"/>
      </w:r>
      <w:r w:rsidRPr="00246BA4">
        <w:rPr>
          <w:rFonts w:ascii="Times New Roman" w:hAnsi="Times New Roman" w:cs="Times New Roman"/>
        </w:rPr>
        <w:t xml:space="preserve">: </w:t>
      </w:r>
      <w:r w:rsidRPr="00246BA4">
        <w:rPr>
          <w:rFonts w:ascii="Times New Roman" w:hAnsi="Times New Roman" w:cs="Times New Roman"/>
        </w:rPr>
        <w:t>Extreme Weather Forecasts for the United States</w:t>
      </w:r>
    </w:p>
    <w:p w14:paraId="5E4AE03A" w14:textId="1749600F" w:rsidR="00B119C3" w:rsidRPr="00A8563E" w:rsidRDefault="00B119C3" w:rsidP="00CD2C38">
      <w:pPr>
        <w:spacing w:afterLines="0" w:after="0"/>
        <w:rPr>
          <w:rFonts w:hint="eastAsia"/>
        </w:rPr>
      </w:pPr>
      <w:r w:rsidRPr="00B119C3">
        <w:t>The model's predictions allow us to effectively understand the frequency of extreme weather in the U.S. and apply it to insurance decision-making activities.</w:t>
      </w:r>
    </w:p>
    <w:p w14:paraId="7CE3F043" w14:textId="70E14C19" w:rsidR="00770B2E" w:rsidRDefault="006439AA" w:rsidP="00871325">
      <w:pPr>
        <w:pStyle w:val="1"/>
      </w:pPr>
      <w:bookmarkStart w:id="20" w:name="_Toc158094529"/>
      <w:r w:rsidRPr="006439AA">
        <w:t>Insurance decision models</w:t>
      </w:r>
      <w:bookmarkEnd w:id="20"/>
    </w:p>
    <w:p w14:paraId="0574FF38" w14:textId="385F77E4" w:rsidR="00770B2E" w:rsidRPr="00871325" w:rsidRDefault="006439AA" w:rsidP="00871325">
      <w:pPr>
        <w:pStyle w:val="2"/>
      </w:pPr>
      <w:bookmarkStart w:id="21" w:name="_Toc158094530"/>
      <w:r w:rsidRPr="00871325">
        <w:t>Establishment of insurance decision-making mechanism and model</w:t>
      </w:r>
      <w:bookmarkEnd w:id="21"/>
    </w:p>
    <w:p w14:paraId="7D74425A" w14:textId="677DC82F" w:rsidR="001F616E" w:rsidRDefault="001F616E" w:rsidP="00BE5DAF">
      <w:pPr>
        <w:spacing w:after="163"/>
      </w:pPr>
      <w:r>
        <w:t xml:space="preserve">Risk </w:t>
      </w:r>
      <w:r w:rsidRPr="001F616E">
        <w:rPr>
          <w:vertAlign w:val="superscript"/>
        </w:rPr>
        <w:t>[6]</w:t>
      </w:r>
      <w:r>
        <w:t xml:space="preserve"> is the uncertainty between investment and return in a future period. Based on the </w:t>
      </w:r>
      <w:proofErr w:type="spellStart"/>
      <w:r>
        <w:t>XGBoost</w:t>
      </w:r>
      <w:proofErr w:type="spellEnd"/>
      <w:r>
        <w:t xml:space="preserve"> model, we can predict the probability </w:t>
      </w:r>
      <m:oMath>
        <m:sSub>
          <m:sSubPr>
            <m:ctrlPr>
              <w:rPr>
                <w:rFonts w:ascii="Cambria Math" w:hAnsi="Cambria Math" w:cs="Times New Roman"/>
                <w:i/>
                <w:szCs w:val="24"/>
              </w:rPr>
            </m:ctrlPr>
          </m:sSubPr>
          <m:e>
            <m:r>
              <w:rPr>
                <w:rFonts w:ascii="Cambria Math" w:hAnsi="Cambria Math" w:cs="Times New Roman" w:hint="eastAsia"/>
                <w:szCs w:val="24"/>
              </w:rPr>
              <m:t>p</m:t>
            </m:r>
          </m:e>
          <m:sub>
            <m:r>
              <w:rPr>
                <w:rFonts w:ascii="Cambria Math" w:hAnsi="Cambria Math" w:cs="Times New Roman" w:hint="eastAsia"/>
                <w:szCs w:val="24"/>
              </w:rPr>
              <m:t>i</m:t>
            </m:r>
          </m:sub>
        </m:sSub>
      </m:oMath>
      <w:r>
        <w:t xml:space="preserve"> of extreme weather in a certain place. However, this is obviously not enough to help insurance companies make insurance decisions.</w:t>
      </w:r>
    </w:p>
    <w:p w14:paraId="70227373" w14:textId="5E7AC6E0" w:rsidR="001F616E" w:rsidRDefault="001F616E" w:rsidP="00BB168A">
      <w:pPr>
        <w:spacing w:after="163"/>
      </w:pPr>
      <w:r>
        <w:lastRenderedPageBreak/>
        <w:t xml:space="preserve">Therefore, in order to further measure the willingness of insurance companies to take risks, we define the average insurance payout amount </w:t>
      </w:r>
      <m:oMath>
        <m:sSub>
          <m:sSubPr>
            <m:ctrlPr>
              <w:rPr>
                <w:rFonts w:ascii="Cambria Math" w:eastAsia="Cambria Math" w:hAnsi="Cambria Math" w:cs="Cambria Math"/>
                <w:szCs w:val="24"/>
              </w:rPr>
            </m:ctrlPr>
          </m:sSubPr>
          <m:e>
            <m:r>
              <m:rPr>
                <m:sty m:val="p"/>
              </m:rPr>
              <w:rPr>
                <w:rFonts w:ascii="Cambria Math" w:eastAsia="Cambria Math" w:hAnsi="Cambria Math" w:cs="Cambria Math"/>
                <w:szCs w:val="24"/>
              </w:rPr>
              <m:t>Q</m:t>
            </m:r>
          </m:e>
          <m:sub>
            <m:r>
              <w:rPr>
                <w:rFonts w:ascii="Cambria Math" w:hAnsi="Cambria Math" w:cs="Cambria Math" w:hint="eastAsia"/>
                <w:szCs w:val="24"/>
              </w:rPr>
              <m:t>ac</m:t>
            </m:r>
          </m:sub>
        </m:sSub>
      </m:oMath>
      <w:r>
        <w:t xml:space="preserve"> per year in the region and obtain the potential insurance payout amount </w:t>
      </w:r>
      <m:oMath>
        <m:sSub>
          <m:sSubPr>
            <m:ctrlPr>
              <w:rPr>
                <w:rFonts w:ascii="Cambria Math" w:hAnsi="Cambria Math" w:cs="Times New Roman"/>
                <w:i/>
                <w:szCs w:val="24"/>
              </w:rPr>
            </m:ctrlPr>
          </m:sSubPr>
          <m:e>
            <m:r>
              <w:rPr>
                <w:rFonts w:ascii="Cambria Math" w:hAnsi="Cambria Math" w:cs="Times New Roman"/>
                <w:szCs w:val="24"/>
              </w:rPr>
              <m:t>Q</m:t>
            </m:r>
          </m:e>
          <m:sub>
            <m:r>
              <w:rPr>
                <w:rFonts w:ascii="Cambria Math" w:hAnsi="Cambria Math" w:cs="Times New Roman" w:hint="eastAsia"/>
                <w:szCs w:val="24"/>
              </w:rPr>
              <m:t>i</m:t>
            </m:r>
          </m:sub>
        </m:sSub>
      </m:oMath>
      <w:r>
        <w:t xml:space="preserve"> for the specified location.</w:t>
      </w:r>
    </w:p>
    <w:p w14:paraId="15A8819E" w14:textId="7C814032" w:rsidR="00BB168A" w:rsidRPr="00BB168A" w:rsidRDefault="00BB168A" w:rsidP="001F616E">
      <w:pPr>
        <w:spacing w:after="163"/>
        <w:rPr>
          <w:rFonts w:hint="eastAsia"/>
          <w:szCs w:val="24"/>
        </w:rPr>
      </w:pPr>
      <m:oMathPara>
        <m:oMath>
          <m:eqArr>
            <m:eqArrPr>
              <m:maxDist m:val="1"/>
              <m:ctrlPr>
                <w:rPr>
                  <w:rFonts w:ascii="Cambria Math" w:eastAsia="Cambria Math" w:hAnsi="Cambria Math" w:cs="Cambria Math"/>
                  <w:i/>
                  <w:szCs w:val="24"/>
                </w:rPr>
              </m:ctrlPr>
            </m:eqArrPr>
            <m:e>
              <m:sSub>
                <m:sSubPr>
                  <m:ctrlPr>
                    <w:rPr>
                      <w:rFonts w:ascii="Cambria Math" w:hAnsi="Cambria Math" w:cs="Times New Roman"/>
                      <w:i/>
                      <w:szCs w:val="24"/>
                    </w:rPr>
                  </m:ctrlPr>
                </m:sSubPr>
                <m:e>
                  <m:r>
                    <w:rPr>
                      <w:rFonts w:ascii="Cambria Math" w:hAnsi="Cambria Math" w:cs="Times New Roman"/>
                      <w:szCs w:val="24"/>
                    </w:rPr>
                    <m:t>Q</m:t>
                  </m:r>
                </m:e>
                <m:sub>
                  <m:r>
                    <w:rPr>
                      <w:rFonts w:ascii="Cambria Math" w:hAnsi="Cambria Math" w:cs="Times New Roman" w:hint="eastAsia"/>
                      <w:szCs w:val="24"/>
                    </w:rPr>
                    <m:t>i</m:t>
                  </m:r>
                </m:sub>
              </m:sSub>
              <m:r>
                <w:rPr>
                  <w:rFonts w:ascii="Cambria Math" w:eastAsia="Cambria Math" w:hAnsi="Cambria Math" w:cs="Cambria Math"/>
                  <w:szCs w:val="24"/>
                </w:rPr>
                <m:t>=</m:t>
              </m:r>
              <m:sSub>
                <m:sSubPr>
                  <m:ctrlPr>
                    <w:rPr>
                      <w:rFonts w:ascii="Cambria Math" w:hAnsi="Cambria Math" w:cs="Times New Roman"/>
                      <w:i/>
                      <w:szCs w:val="24"/>
                    </w:rPr>
                  </m:ctrlPr>
                </m:sSubPr>
                <m:e>
                  <m:r>
                    <w:rPr>
                      <w:rFonts w:ascii="Cambria Math" w:hAnsi="Cambria Math" w:cs="Times New Roman" w:hint="eastAsia"/>
                      <w:szCs w:val="24"/>
                    </w:rPr>
                    <m:t>p</m:t>
                  </m:r>
                </m:e>
                <m:sub>
                  <m:r>
                    <w:rPr>
                      <w:rFonts w:ascii="Cambria Math" w:hAnsi="Cambria Math" w:cs="Times New Roman" w:hint="eastAsia"/>
                      <w:szCs w:val="24"/>
                    </w:rPr>
                    <m:t>i</m:t>
                  </m:r>
                </m:sub>
              </m:sSub>
              <w:bookmarkStart w:id="22" w:name="_Hlk157936492"/>
              <m:r>
                <m:rPr>
                  <m:sty m:val="p"/>
                </m:rPr>
                <w:rPr>
                  <w:rFonts w:ascii="Cambria Math" w:hAnsi="Cambria Math" w:cs="Cambria Math" w:hint="eastAsia"/>
                  <w:szCs w:val="24"/>
                </w:rPr>
                <m:t>·</m:t>
              </m:r>
              <m:sSub>
                <m:sSubPr>
                  <m:ctrlPr>
                    <w:rPr>
                      <w:rFonts w:ascii="Cambria Math" w:eastAsia="Cambria Math" w:hAnsi="Cambria Math" w:cs="Cambria Math"/>
                      <w:szCs w:val="24"/>
                    </w:rPr>
                  </m:ctrlPr>
                </m:sSubPr>
                <m:e>
                  <m:r>
                    <m:rPr>
                      <m:sty m:val="p"/>
                    </m:rPr>
                    <w:rPr>
                      <w:rFonts w:ascii="Cambria Math" w:eastAsia="Cambria Math" w:hAnsi="Cambria Math" w:cs="Cambria Math"/>
                      <w:szCs w:val="24"/>
                    </w:rPr>
                    <m:t>Q</m:t>
                  </m:r>
                </m:e>
                <m:sub>
                  <m:r>
                    <w:rPr>
                      <w:rFonts w:ascii="Cambria Math" w:hAnsi="Cambria Math" w:cs="Cambria Math" w:hint="eastAsia"/>
                      <w:szCs w:val="24"/>
                    </w:rPr>
                    <m:t>ac</m:t>
                  </m:r>
                </m:sub>
              </m:sSub>
              <w:bookmarkEnd w:id="22"/>
              <m:r>
                <w:rPr>
                  <w:rFonts w:ascii="Cambria Math" w:hAnsi="Cambria Math" w:cs="Times New Roman"/>
                  <w:szCs w:val="24"/>
                </w:rPr>
                <m:t>#</m:t>
              </m:r>
              <m:d>
                <m:dPr>
                  <m:ctrlPr>
                    <w:rPr>
                      <w:rFonts w:ascii="Cambria Math" w:eastAsia="Cambria Math" w:hAnsi="Cambria Math" w:cs="Cambria Math"/>
                      <w:i/>
                      <w:szCs w:val="24"/>
                    </w:rPr>
                  </m:ctrlPr>
                </m:dPr>
                <m:e>
                  <m:r>
                    <w:rPr>
                      <w:rFonts w:ascii="Cambria Math" w:eastAsia="Cambria Math" w:hAnsi="Cambria Math" w:cs="Cambria Math"/>
                      <w:szCs w:val="24"/>
                    </w:rPr>
                    <m:t>5-1</m:t>
                  </m:r>
                </m:e>
              </m:d>
              <m:ctrlPr>
                <w:rPr>
                  <w:rFonts w:ascii="Cambria Math" w:hAnsi="Cambria Math" w:cs="Times New Roman"/>
                  <w:i/>
                  <w:szCs w:val="24"/>
                </w:rPr>
              </m:ctrlPr>
            </m:e>
          </m:eqArr>
        </m:oMath>
      </m:oMathPara>
    </w:p>
    <w:p w14:paraId="35A18E70" w14:textId="7BC02533" w:rsidR="001F616E" w:rsidRPr="00BB168A" w:rsidRDefault="001F616E" w:rsidP="00BB168A">
      <w:pPr>
        <w:spacing w:after="163"/>
        <w:rPr>
          <w:rFonts w:ascii="宋体" w:eastAsia="宋体" w:hAnsi="宋体" w:cs="宋体" w:hint="eastAsia"/>
          <w:highlight w:val="lightGray"/>
        </w:rPr>
      </w:pPr>
      <w:r w:rsidRPr="00F20AB0">
        <w:t xml:space="preserve">Considering that risk prediction should involve a time factor, we equate the risk assessment period to the insurance contract period, which is </w:t>
      </w:r>
      <m:oMath>
        <m:r>
          <w:rPr>
            <w:rFonts w:ascii="Cambria Math" w:eastAsia="Cambria Math" w:hAnsi="Cambria Math"/>
            <w:szCs w:val="21"/>
          </w:rPr>
          <m:t>t</m:t>
        </m:r>
      </m:oMath>
      <w:r w:rsidRPr="00F20AB0">
        <w:t xml:space="preserve"> years. At the same time, due to the variability between regions, we set the insurance claim rate of the region as </w:t>
      </w:r>
      <m:oMath>
        <m:sSub>
          <m:sSubPr>
            <m:ctrlPr>
              <w:rPr>
                <w:rFonts w:ascii="Cambria Math" w:eastAsia="Cambria Math" w:hAnsi="Cambria Math"/>
                <w:i/>
                <w:szCs w:val="24"/>
              </w:rPr>
            </m:ctrlPr>
          </m:sSubPr>
          <m:e>
            <m:r>
              <w:rPr>
                <w:rFonts w:ascii="Cambria Math" w:eastAsia="Cambria Math" w:hAnsi="Cambria Math"/>
                <w:szCs w:val="24"/>
              </w:rPr>
              <m:t>α</m:t>
            </m:r>
          </m:e>
          <m:sub>
            <m:r>
              <w:rPr>
                <w:rFonts w:ascii="Cambria Math" w:hAnsi="Cambria Math" w:hint="eastAsia"/>
                <w:szCs w:val="24"/>
              </w:rPr>
              <m:t>i</m:t>
            </m:r>
          </m:sub>
        </m:sSub>
      </m:oMath>
      <w:r w:rsidR="00BB168A">
        <w:rPr>
          <w:rFonts w:hint="eastAsia"/>
          <w:szCs w:val="24"/>
        </w:rPr>
        <w:t xml:space="preserve"> </w:t>
      </w:r>
      <w:r w:rsidRPr="00F20AB0">
        <w:t xml:space="preserve">and the insurance cost of the region for one year as </w:t>
      </w:r>
      <m:oMath>
        <m:sSub>
          <m:sSubPr>
            <m:ctrlPr>
              <w:rPr>
                <w:rFonts w:ascii="Cambria Math" w:hAnsi="Cambria Math"/>
                <w:i/>
                <w:szCs w:val="24"/>
              </w:rPr>
            </m:ctrlPr>
          </m:sSubPr>
          <m:e>
            <m:r>
              <w:rPr>
                <w:rFonts w:ascii="Cambria Math" w:hAnsi="Cambria Math" w:hint="eastAsia"/>
                <w:szCs w:val="24"/>
              </w:rPr>
              <m:t>y</m:t>
            </m:r>
          </m:e>
          <m:sub>
            <m:r>
              <w:rPr>
                <w:rFonts w:ascii="Cambria Math" w:hAnsi="Cambria Math" w:hint="eastAsia"/>
                <w:szCs w:val="24"/>
              </w:rPr>
              <m:t>i</m:t>
            </m:r>
          </m:sub>
        </m:sSub>
      </m:oMath>
      <w:r w:rsidR="00BB168A">
        <w:rPr>
          <w:rFonts w:ascii="宋体" w:eastAsia="宋体" w:hAnsi="宋体" w:cs="宋体" w:hint="eastAsia"/>
          <w:szCs w:val="24"/>
        </w:rPr>
        <w:t>.</w:t>
      </w:r>
    </w:p>
    <w:p w14:paraId="5E4F8671" w14:textId="3D1C068A" w:rsidR="00BB168A" w:rsidRPr="00BB168A" w:rsidRDefault="00BB168A" w:rsidP="00BB168A">
      <w:pPr>
        <w:spacing w:after="163"/>
        <w:ind w:firstLineChars="200" w:firstLine="480"/>
        <w:rPr>
          <w:rFonts w:ascii="宋体" w:eastAsia="宋体" w:hAnsi="宋体" w:cs="宋体" w:hint="eastAsia"/>
          <w:szCs w:val="24"/>
        </w:rPr>
      </w:pPr>
      <m:oMathPara>
        <m:oMath>
          <m:eqArr>
            <m:eqArrPr>
              <m:maxDist m:val="1"/>
              <m:ctrlPr>
                <w:rPr>
                  <w:rFonts w:ascii="Cambria Math" w:eastAsia="Cambria Math" w:hAnsi="Cambria Math" w:cs="Cambria Math"/>
                  <w:i/>
                  <w:szCs w:val="24"/>
                </w:rPr>
              </m:ctrlPr>
            </m:eqArrPr>
            <m:e>
              <m:sSub>
                <m:sSubPr>
                  <m:ctrlPr>
                    <w:rPr>
                      <w:rFonts w:ascii="Cambria Math" w:hAnsi="Cambria Math"/>
                      <w:i/>
                      <w:szCs w:val="24"/>
                    </w:rPr>
                  </m:ctrlPr>
                </m:sSubPr>
                <m:e>
                  <m:r>
                    <w:rPr>
                      <w:rFonts w:ascii="Cambria Math" w:hAnsi="Cambria Math" w:hint="eastAsia"/>
                      <w:szCs w:val="24"/>
                    </w:rPr>
                    <m:t>y</m:t>
                  </m:r>
                </m:e>
                <m:sub>
                  <m:r>
                    <w:rPr>
                      <w:rFonts w:ascii="Cambria Math" w:hAnsi="Cambria Math" w:hint="eastAsia"/>
                      <w:szCs w:val="24"/>
                    </w:rPr>
                    <m:t>i</m:t>
                  </m:r>
                </m:sub>
              </m:sSub>
              <w:bookmarkStart w:id="23" w:name="_Hlk157939527"/>
              <m:r>
                <w:rPr>
                  <w:rFonts w:ascii="Cambria Math" w:eastAsia="Cambria Math" w:hAnsi="Cambria Math"/>
                  <w:szCs w:val="24"/>
                </w:rPr>
                <m:t>=</m:t>
              </m:r>
              <m:d>
                <m:dPr>
                  <m:ctrlPr>
                    <w:rPr>
                      <w:rFonts w:ascii="Cambria Math" w:eastAsia="Cambria Math" w:hAnsi="Cambria Math"/>
                      <w:i/>
                      <w:szCs w:val="24"/>
                    </w:rPr>
                  </m:ctrlPr>
                </m:dPr>
                <m:e>
                  <m:r>
                    <w:rPr>
                      <w:rFonts w:ascii="Cambria Math" w:eastAsia="Cambria Math" w:hAnsi="Cambria Math"/>
                      <w:szCs w:val="24"/>
                    </w:rPr>
                    <m:t>1-</m:t>
                  </m:r>
                  <m:sSub>
                    <m:sSubPr>
                      <m:ctrlPr>
                        <w:rPr>
                          <w:rFonts w:ascii="Cambria Math" w:eastAsia="Cambria Math" w:hAnsi="Cambria Math"/>
                          <w:i/>
                          <w:szCs w:val="24"/>
                        </w:rPr>
                      </m:ctrlPr>
                    </m:sSubPr>
                    <m:e>
                      <m:r>
                        <w:rPr>
                          <w:rFonts w:ascii="Cambria Math" w:eastAsia="Cambria Math" w:hAnsi="Cambria Math"/>
                          <w:szCs w:val="24"/>
                        </w:rPr>
                        <m:t>α</m:t>
                      </m:r>
                    </m:e>
                    <m:sub>
                      <m:r>
                        <w:rPr>
                          <w:rFonts w:ascii="Cambria Math" w:hAnsi="Cambria Math" w:hint="eastAsia"/>
                          <w:szCs w:val="24"/>
                        </w:rPr>
                        <m:t>i</m:t>
                      </m:r>
                    </m:sub>
                  </m:sSub>
                </m:e>
              </m:d>
              <w:bookmarkEnd w:id="23"/>
              <m:r>
                <w:rPr>
                  <w:rFonts w:ascii="Cambria Math" w:hAnsi="Cambria Math" w:hint="eastAsia"/>
                  <w:szCs w:val="24"/>
                </w:rPr>
                <m:t>·</m:t>
              </m:r>
              <m:sSub>
                <m:sSubPr>
                  <m:ctrlPr>
                    <w:rPr>
                      <w:rFonts w:ascii="Cambria Math" w:eastAsia="Cambria Math" w:hAnsi="Cambria Math"/>
                      <w:i/>
                      <w:szCs w:val="24"/>
                    </w:rPr>
                  </m:ctrlPr>
                </m:sSubPr>
                <m:e>
                  <m:r>
                    <w:rPr>
                      <w:rFonts w:ascii="Cambria Math" w:eastAsia="Cambria Math" w:hAnsi="Cambria Math"/>
                      <w:szCs w:val="24"/>
                    </w:rPr>
                    <m:t>Q</m:t>
                  </m:r>
                </m:e>
                <m:sub>
                  <m:r>
                    <w:rPr>
                      <w:rFonts w:ascii="Cambria Math" w:hAnsi="Cambria Math" w:hint="eastAsia"/>
                      <w:szCs w:val="24"/>
                    </w:rPr>
                    <m:t>i</m:t>
                  </m:r>
                </m:sub>
              </m:sSub>
              <m:r>
                <w:rPr>
                  <w:rFonts w:ascii="Cambria Math" w:eastAsia="Cambria Math" w:hAnsi="Cambria Math"/>
                  <w:szCs w:val="24"/>
                </w:rPr>
                <m:t>=</m:t>
              </m:r>
              <m:d>
                <m:dPr>
                  <m:ctrlPr>
                    <w:rPr>
                      <w:rFonts w:ascii="Cambria Math" w:eastAsia="Cambria Math" w:hAnsi="Cambria Math"/>
                      <w:i/>
                      <w:szCs w:val="24"/>
                    </w:rPr>
                  </m:ctrlPr>
                </m:dPr>
                <m:e>
                  <m:r>
                    <w:rPr>
                      <w:rFonts w:ascii="Cambria Math" w:eastAsia="Cambria Math" w:hAnsi="Cambria Math"/>
                      <w:szCs w:val="24"/>
                    </w:rPr>
                    <m:t>1-</m:t>
                  </m:r>
                  <m:sSub>
                    <m:sSubPr>
                      <m:ctrlPr>
                        <w:rPr>
                          <w:rFonts w:ascii="Cambria Math" w:eastAsia="Cambria Math" w:hAnsi="Cambria Math"/>
                          <w:i/>
                          <w:szCs w:val="24"/>
                        </w:rPr>
                      </m:ctrlPr>
                    </m:sSubPr>
                    <m:e>
                      <m:r>
                        <w:rPr>
                          <w:rFonts w:ascii="Cambria Math" w:eastAsia="Cambria Math" w:hAnsi="Cambria Math"/>
                          <w:szCs w:val="24"/>
                        </w:rPr>
                        <m:t>α</m:t>
                      </m:r>
                    </m:e>
                    <m:sub>
                      <m:r>
                        <w:rPr>
                          <w:rFonts w:ascii="Cambria Math" w:hAnsi="Cambria Math" w:hint="eastAsia"/>
                          <w:szCs w:val="24"/>
                        </w:rPr>
                        <m:t>i</m:t>
                      </m:r>
                    </m:sub>
                  </m:sSub>
                </m:e>
              </m:d>
              <m:r>
                <w:rPr>
                  <w:rFonts w:ascii="Cambria Math" w:hAnsi="Cambria Math" w:hint="eastAsia"/>
                  <w:szCs w:val="24"/>
                </w:rPr>
                <m:t>·</m:t>
              </m:r>
              <m:sSub>
                <m:sSubPr>
                  <m:ctrlPr>
                    <w:rPr>
                      <w:rFonts w:ascii="Cambria Math" w:eastAsia="Cambria Math" w:hAnsi="Cambria Math" w:cs="Cambria Math"/>
                      <w:i/>
                      <w:szCs w:val="24"/>
                    </w:rPr>
                  </m:ctrlPr>
                </m:sSubPr>
                <m:e>
                  <m:r>
                    <w:rPr>
                      <w:rFonts w:ascii="Cambria Math" w:eastAsia="Cambria Math" w:hAnsi="Cambria Math" w:cs="Cambria Math"/>
                      <w:szCs w:val="24"/>
                    </w:rPr>
                    <m:t>p</m:t>
                  </m:r>
                </m:e>
                <m:sub>
                  <m:r>
                    <w:rPr>
                      <w:rFonts w:ascii="Cambria Math" w:hAnsi="Cambria Math" w:cs="Cambria Math" w:hint="eastAsia"/>
                      <w:szCs w:val="24"/>
                    </w:rPr>
                    <m:t>i</m:t>
                  </m:r>
                </m:sub>
              </m:sSub>
              <m:r>
                <w:rPr>
                  <w:rFonts w:ascii="Cambria Math" w:hAnsi="Cambria Math" w:cs="Cambria Math" w:hint="eastAsia"/>
                  <w:szCs w:val="24"/>
                </w:rPr>
                <m:t>·</m:t>
              </m:r>
              <m:sSub>
                <m:sSubPr>
                  <m:ctrlPr>
                    <w:rPr>
                      <w:rFonts w:ascii="Cambria Math" w:eastAsia="Cambria Math" w:hAnsi="Cambria Math" w:cs="Cambria Math"/>
                      <w:i/>
                      <w:szCs w:val="24"/>
                    </w:rPr>
                  </m:ctrlPr>
                </m:sSubPr>
                <m:e>
                  <m:r>
                    <w:rPr>
                      <w:rFonts w:ascii="Cambria Math" w:eastAsia="Cambria Math" w:hAnsi="Cambria Math" w:cs="Cambria Math"/>
                      <w:szCs w:val="24"/>
                    </w:rPr>
                    <m:t>Q</m:t>
                  </m:r>
                </m:e>
                <m:sub>
                  <m:r>
                    <w:rPr>
                      <w:rFonts w:ascii="Cambria Math" w:hAnsi="Cambria Math" w:cs="Cambria Math" w:hint="eastAsia"/>
                      <w:szCs w:val="24"/>
                    </w:rPr>
                    <m:t>ac</m:t>
                  </m:r>
                </m:sub>
              </m:sSub>
              <m:r>
                <w:rPr>
                  <w:rFonts w:ascii="Cambria Math" w:hAnsi="Cambria Math"/>
                  <w:szCs w:val="24"/>
                </w:rPr>
                <m:t>#</m:t>
              </m:r>
              <m:d>
                <m:dPr>
                  <m:ctrlPr>
                    <w:rPr>
                      <w:rFonts w:ascii="Cambria Math" w:eastAsia="Cambria Math" w:hAnsi="Cambria Math" w:cs="Cambria Math"/>
                      <w:i/>
                      <w:szCs w:val="24"/>
                    </w:rPr>
                  </m:ctrlPr>
                </m:dPr>
                <m:e>
                  <m:r>
                    <w:rPr>
                      <w:rFonts w:ascii="Cambria Math" w:eastAsia="Cambria Math" w:hAnsi="Cambria Math" w:cs="Cambria Math"/>
                      <w:szCs w:val="24"/>
                    </w:rPr>
                    <m:t>5-2</m:t>
                  </m:r>
                </m:e>
              </m:d>
              <m:ctrlPr>
                <w:rPr>
                  <w:rFonts w:ascii="Cambria Math" w:hAnsi="Cambria Math"/>
                  <w:i/>
                  <w:szCs w:val="24"/>
                </w:rPr>
              </m:ctrlPr>
            </m:e>
          </m:eqArr>
        </m:oMath>
      </m:oMathPara>
    </w:p>
    <w:p w14:paraId="2ABCD177" w14:textId="315A46FC" w:rsidR="001F616E" w:rsidRPr="00BB168A" w:rsidRDefault="001F616E" w:rsidP="00BE5DAF">
      <w:pPr>
        <w:spacing w:after="163"/>
        <w:rPr>
          <w:rFonts w:ascii="宋体" w:eastAsia="宋体" w:hAnsi="宋体" w:cs="宋体" w:hint="eastAsia"/>
        </w:rPr>
      </w:pPr>
      <w:r w:rsidRPr="005005C6">
        <w:t>Since the term of the insurance contract may be greater than one year, we further</w:t>
      </w:r>
      <w:r>
        <w:t xml:space="preserve"> consider the time value of money in conjunction with the compound present value formula. where the interest rate in the specified area is </w:t>
      </w:r>
      <m:oMath>
        <m:r>
          <w:rPr>
            <w:rFonts w:ascii="Cambria Math" w:hAnsi="Cambria Math" w:cs="Cambria Math" w:hint="eastAsia"/>
            <w:szCs w:val="24"/>
          </w:rPr>
          <m:t>i</m:t>
        </m:r>
      </m:oMath>
      <w:r w:rsidR="00BB168A">
        <w:rPr>
          <w:rFonts w:ascii="宋体" w:eastAsia="宋体" w:hAnsi="宋体" w:cs="宋体" w:hint="eastAsia"/>
        </w:rPr>
        <w:t>.</w:t>
      </w:r>
    </w:p>
    <w:p w14:paraId="28BC7BB4" w14:textId="7A865BA3" w:rsidR="001F616E" w:rsidRDefault="001F616E" w:rsidP="00BE5DAF">
      <w:pPr>
        <w:spacing w:after="163"/>
        <w:rPr>
          <w:rFonts w:hint="eastAsia"/>
          <w:highlight w:val="lightGray"/>
        </w:rPr>
      </w:pPr>
      <w:r>
        <w:t xml:space="preserve">Combining the above analyses, we obtain the insurance income of the insurance company in year </w:t>
      </w:r>
      <m:oMath>
        <m:r>
          <w:rPr>
            <w:rFonts w:ascii="Cambria Math" w:eastAsia="Cambria Math" w:hAnsi="Cambria Math"/>
            <w:szCs w:val="21"/>
          </w:rPr>
          <m:t>t</m:t>
        </m:r>
      </m:oMath>
      <w:r w:rsidR="00BB168A">
        <w:t xml:space="preserve"> </w:t>
      </w:r>
      <w:r>
        <w:t xml:space="preserve">as </w:t>
      </w:r>
      <m:oMath>
        <m:sSub>
          <m:sSubPr>
            <m:ctrlPr>
              <w:rPr>
                <w:rFonts w:ascii="Cambria Math" w:eastAsia="Cambria Math" w:hAnsi="Cambria Math"/>
                <w:i/>
                <w:szCs w:val="21"/>
              </w:rPr>
            </m:ctrlPr>
          </m:sSubPr>
          <m:e>
            <m:r>
              <w:rPr>
                <w:rFonts w:ascii="Cambria Math" w:eastAsia="Cambria Math" w:hAnsi="Cambria Math"/>
                <w:szCs w:val="21"/>
              </w:rPr>
              <m:t>Y</m:t>
            </m:r>
          </m:e>
          <m:sub>
            <m:r>
              <w:rPr>
                <w:rFonts w:ascii="Cambria Math" w:hAnsi="Cambria Math" w:hint="eastAsia"/>
                <w:szCs w:val="21"/>
              </w:rPr>
              <m:t>i</m:t>
            </m:r>
          </m:sub>
        </m:sSub>
      </m:oMath>
      <w:r w:rsidR="00BB168A">
        <w:rPr>
          <w:rFonts w:hint="eastAsia"/>
          <w:szCs w:val="21"/>
        </w:rPr>
        <w:t>:</w:t>
      </w:r>
    </w:p>
    <w:p w14:paraId="1FE48D63" w14:textId="7E904658" w:rsidR="00BB168A" w:rsidRPr="00BB168A" w:rsidRDefault="00BB168A" w:rsidP="00BE5DAF">
      <w:pPr>
        <w:spacing w:after="163"/>
        <w:ind w:firstLineChars="200" w:firstLine="480"/>
        <w:rPr>
          <w:rFonts w:hint="eastAsia"/>
          <w:szCs w:val="21"/>
        </w:rPr>
      </w:pPr>
      <m:oMathPara>
        <m:oMath>
          <m:eqArr>
            <m:eqArrPr>
              <m:maxDist m:val="1"/>
              <m:ctrlPr>
                <w:rPr>
                  <w:rFonts w:ascii="Cambria Math" w:eastAsia="Cambria Math" w:hAnsi="Cambria Math"/>
                  <w:i/>
                  <w:szCs w:val="21"/>
                </w:rPr>
              </m:ctrlPr>
            </m:eqArrPr>
            <m:e>
              <m:sSub>
                <m:sSubPr>
                  <m:ctrlPr>
                    <w:rPr>
                      <w:rFonts w:ascii="Cambria Math" w:eastAsia="Cambria Math" w:hAnsi="Cambria Math"/>
                      <w:i/>
                      <w:szCs w:val="21"/>
                    </w:rPr>
                  </m:ctrlPr>
                </m:sSubPr>
                <m:e>
                  <w:bookmarkStart w:id="24" w:name="_Hlk157891912"/>
                  <m:r>
                    <w:rPr>
                      <w:rFonts w:ascii="Cambria Math" w:eastAsia="Cambria Math" w:hAnsi="Cambria Math"/>
                      <w:szCs w:val="21"/>
                    </w:rPr>
                    <m:t>Y</m:t>
                  </m:r>
                  <w:bookmarkEnd w:id="24"/>
                </m:e>
                <m:sub>
                  <m:r>
                    <w:rPr>
                      <w:rFonts w:ascii="Cambria Math" w:hAnsi="Cambria Math" w:hint="eastAsia"/>
                      <w:szCs w:val="21"/>
                    </w:rPr>
                    <m:t>i</m:t>
                  </m:r>
                </m:sub>
              </m:sSub>
              <m:r>
                <w:rPr>
                  <w:rFonts w:ascii="Cambria Math" w:eastAsia="Cambria Math" w:hAnsi="Cambria Math"/>
                  <w:szCs w:val="21"/>
                </w:rPr>
                <m:t>=</m:t>
              </m:r>
              <m:nary>
                <m:naryPr>
                  <m:chr m:val="∑"/>
                  <m:grow m:val="1"/>
                  <m:ctrlPr>
                    <w:rPr>
                      <w:rFonts w:ascii="Cambria Math" w:eastAsia="Cambria Math" w:hAnsi="Cambria Math"/>
                      <w:i/>
                      <w:szCs w:val="21"/>
                    </w:rPr>
                  </m:ctrlPr>
                </m:naryPr>
                <m:sub>
                  <m:r>
                    <w:rPr>
                      <w:rFonts w:ascii="Cambria Math" w:eastAsia="Cambria Math" w:hAnsi="Cambria Math"/>
                      <w:szCs w:val="21"/>
                    </w:rPr>
                    <m:t>t=1</m:t>
                  </m:r>
                </m:sub>
                <m:sup>
                  <m:r>
                    <w:rPr>
                      <w:rFonts w:ascii="Cambria Math" w:eastAsia="Cambria Math" w:hAnsi="Cambria Math"/>
                      <w:szCs w:val="21"/>
                    </w:rPr>
                    <m:t>t</m:t>
                  </m:r>
                </m:sup>
                <m:e>
                  <m:f>
                    <m:fPr>
                      <m:ctrlPr>
                        <w:rPr>
                          <w:rFonts w:ascii="Cambria Math" w:eastAsia="Cambria Math" w:hAnsi="Cambria Math"/>
                          <w:i/>
                          <w:szCs w:val="21"/>
                        </w:rPr>
                      </m:ctrlPr>
                    </m:fPr>
                    <m:num>
                      <m:sSub>
                        <m:sSubPr>
                          <m:ctrlPr>
                            <w:rPr>
                              <w:rFonts w:ascii="Cambria Math" w:eastAsia="Cambria Math" w:hAnsi="Cambria Math"/>
                              <w:i/>
                              <w:szCs w:val="21"/>
                            </w:rPr>
                          </m:ctrlPr>
                        </m:sSubPr>
                        <m:e>
                          <m:r>
                            <w:rPr>
                              <w:rFonts w:ascii="Cambria Math" w:eastAsia="Cambria Math" w:hAnsi="Cambria Math"/>
                              <w:szCs w:val="21"/>
                            </w:rPr>
                            <m:t>c</m:t>
                          </m:r>
                        </m:e>
                        <m:sub>
                          <m:r>
                            <w:rPr>
                              <w:rFonts w:ascii="Cambria Math" w:eastAsia="Cambria Math" w:hAnsi="Cambria Math"/>
                              <w:szCs w:val="21"/>
                            </w:rPr>
                            <m:t>t</m:t>
                          </m:r>
                        </m:sub>
                      </m:sSub>
                    </m:num>
                    <m:den>
                      <m:sSup>
                        <m:sSupPr>
                          <m:ctrlPr>
                            <w:rPr>
                              <w:rFonts w:ascii="Cambria Math" w:eastAsia="Cambria Math" w:hAnsi="Cambria Math"/>
                              <w:i/>
                              <w:szCs w:val="21"/>
                            </w:rPr>
                          </m:ctrlPr>
                        </m:sSupPr>
                        <m:e>
                          <m:d>
                            <m:dPr>
                              <m:ctrlPr>
                                <w:rPr>
                                  <w:rFonts w:ascii="Cambria Math" w:eastAsia="Cambria Math" w:hAnsi="Cambria Math"/>
                                  <w:i/>
                                  <w:szCs w:val="21"/>
                                </w:rPr>
                              </m:ctrlPr>
                            </m:dPr>
                            <m:e>
                              <m:r>
                                <w:rPr>
                                  <w:rFonts w:ascii="Cambria Math" w:eastAsia="Cambria Math" w:hAnsi="Cambria Math"/>
                                  <w:szCs w:val="21"/>
                                </w:rPr>
                                <m:t>1+i</m:t>
                              </m:r>
                            </m:e>
                          </m:d>
                        </m:e>
                        <m:sup>
                          <m:r>
                            <w:rPr>
                              <w:rFonts w:ascii="Cambria Math" w:eastAsia="Cambria Math" w:hAnsi="Cambria Math"/>
                              <w:szCs w:val="21"/>
                            </w:rPr>
                            <m:t>t-1</m:t>
                          </m:r>
                        </m:sup>
                      </m:sSup>
                    </m:den>
                  </m:f>
                </m:e>
              </m:nary>
              <m:r>
                <w:rPr>
                  <w:rFonts w:ascii="Cambria Math" w:eastAsia="Cambria Math" w:hAnsi="Cambria Math"/>
                  <w:szCs w:val="21"/>
                </w:rPr>
                <m:t>=</m:t>
              </m:r>
              <m:nary>
                <m:naryPr>
                  <m:chr m:val="∑"/>
                  <m:grow m:val="1"/>
                  <m:ctrlPr>
                    <w:rPr>
                      <w:rFonts w:ascii="Cambria Math" w:eastAsia="Cambria Math" w:hAnsi="Cambria Math"/>
                      <w:i/>
                      <w:szCs w:val="21"/>
                    </w:rPr>
                  </m:ctrlPr>
                </m:naryPr>
                <m:sub>
                  <m:r>
                    <w:rPr>
                      <w:rFonts w:ascii="Cambria Math" w:eastAsia="Cambria Math" w:hAnsi="Cambria Math"/>
                      <w:szCs w:val="21"/>
                    </w:rPr>
                    <m:t>t=1</m:t>
                  </m:r>
                </m:sub>
                <m:sup>
                  <m:r>
                    <w:rPr>
                      <w:rFonts w:ascii="Cambria Math" w:eastAsia="Cambria Math" w:hAnsi="Cambria Math"/>
                      <w:szCs w:val="21"/>
                    </w:rPr>
                    <m:t>t</m:t>
                  </m:r>
                </m:sup>
                <m:e>
                  <m:f>
                    <m:fPr>
                      <m:ctrlPr>
                        <w:rPr>
                          <w:rFonts w:ascii="Cambria Math" w:eastAsia="Cambria Math" w:hAnsi="Cambria Math" w:cs="Cambria Math"/>
                          <w:i/>
                          <w:szCs w:val="21"/>
                        </w:rPr>
                      </m:ctrlPr>
                    </m:fPr>
                    <m:num>
                      <w:bookmarkStart w:id="25" w:name="_Hlk157939980"/>
                      <m:d>
                        <m:dPr>
                          <m:ctrlPr>
                            <w:rPr>
                              <w:rFonts w:ascii="Cambria Math" w:eastAsia="Cambria Math" w:hAnsi="Cambria Math"/>
                              <w:i/>
                              <w:szCs w:val="21"/>
                            </w:rPr>
                          </m:ctrlPr>
                        </m:dPr>
                        <m:e>
                          <m:r>
                            <w:rPr>
                              <w:rFonts w:ascii="Cambria Math" w:eastAsia="Cambria Math" w:hAnsi="Cambria Math"/>
                              <w:szCs w:val="21"/>
                            </w:rPr>
                            <m:t>1-</m:t>
                          </m:r>
                          <m:sSub>
                            <m:sSubPr>
                              <m:ctrlPr>
                                <w:rPr>
                                  <w:rFonts w:ascii="Cambria Math" w:eastAsia="Cambria Math" w:hAnsi="Cambria Math"/>
                                  <w:i/>
                                  <w:szCs w:val="21"/>
                                </w:rPr>
                              </m:ctrlPr>
                            </m:sSubPr>
                            <m:e>
                              <w:bookmarkStart w:id="26" w:name="_Hlk157939789"/>
                              <m:r>
                                <w:rPr>
                                  <w:rFonts w:ascii="Cambria Math" w:eastAsia="Cambria Math" w:hAnsi="Cambria Math"/>
                                  <w:szCs w:val="21"/>
                                </w:rPr>
                                <m:t>α</m:t>
                              </m:r>
                              <w:bookmarkEnd w:id="26"/>
                            </m:e>
                            <m:sub>
                              <m:r>
                                <w:rPr>
                                  <w:rFonts w:ascii="Cambria Math" w:hAnsi="Cambria Math" w:hint="eastAsia"/>
                                  <w:szCs w:val="21"/>
                                </w:rPr>
                                <m:t>i</m:t>
                              </m:r>
                            </m:sub>
                          </m:sSub>
                        </m:e>
                      </m:d>
                      <m:r>
                        <w:rPr>
                          <w:rFonts w:ascii="Cambria Math" w:hAnsi="Cambria Math" w:hint="eastAsia"/>
                          <w:szCs w:val="21"/>
                        </w:rPr>
                        <m:t>·</m:t>
                      </m:r>
                      <m:sSub>
                        <m:sSubPr>
                          <m:ctrlPr>
                            <w:rPr>
                              <w:rFonts w:ascii="Cambria Math" w:hAnsi="Cambria Math"/>
                              <w:i/>
                              <w:szCs w:val="21"/>
                            </w:rPr>
                          </m:ctrlPr>
                        </m:sSubPr>
                        <m:e>
                          <m:r>
                            <w:rPr>
                              <w:rFonts w:ascii="Cambria Math" w:hAnsi="Cambria Math"/>
                              <w:szCs w:val="21"/>
                            </w:rPr>
                            <m:t>p</m:t>
                          </m:r>
                        </m:e>
                        <m:sub>
                          <m:r>
                            <w:rPr>
                              <w:rFonts w:ascii="Cambria Math" w:hAnsi="Cambria Math" w:hint="eastAsia"/>
                              <w:szCs w:val="21"/>
                            </w:rPr>
                            <m:t>i</m:t>
                          </m:r>
                        </m:sub>
                      </m:sSub>
                      <m:r>
                        <w:rPr>
                          <w:rFonts w:ascii="Cambria Math" w:hAnsi="Cambria Math" w:cs="Cambria Math" w:hint="eastAsia"/>
                          <w:szCs w:val="21"/>
                        </w:rPr>
                        <m:t>·</m:t>
                      </m:r>
                      <m:sSub>
                        <m:sSubPr>
                          <m:ctrlPr>
                            <w:rPr>
                              <w:rFonts w:ascii="Cambria Math" w:eastAsia="Cambria Math" w:hAnsi="Cambria Math" w:cs="Cambria Math"/>
                              <w:i/>
                              <w:szCs w:val="21"/>
                            </w:rPr>
                          </m:ctrlPr>
                        </m:sSubPr>
                        <m:e>
                          <m:r>
                            <w:rPr>
                              <w:rFonts w:ascii="Cambria Math" w:eastAsia="Cambria Math" w:hAnsi="Cambria Math" w:cs="Cambria Math"/>
                              <w:szCs w:val="21"/>
                            </w:rPr>
                            <m:t>Q</m:t>
                          </m:r>
                        </m:e>
                        <m:sub>
                          <m:r>
                            <w:rPr>
                              <w:rFonts w:ascii="Cambria Math" w:hAnsi="Cambria Math" w:cs="Cambria Math" w:hint="eastAsia"/>
                              <w:szCs w:val="21"/>
                            </w:rPr>
                            <m:t>ac</m:t>
                          </m:r>
                        </m:sub>
                      </m:sSub>
                      <w:bookmarkEnd w:id="25"/>
                    </m:num>
                    <m:den>
                      <m:sSup>
                        <m:sSupPr>
                          <m:ctrlPr>
                            <w:rPr>
                              <w:rFonts w:ascii="Cambria Math" w:eastAsia="Cambria Math" w:hAnsi="Cambria Math"/>
                              <w:i/>
                              <w:szCs w:val="21"/>
                            </w:rPr>
                          </m:ctrlPr>
                        </m:sSupPr>
                        <m:e>
                          <m:d>
                            <m:dPr>
                              <m:ctrlPr>
                                <w:rPr>
                                  <w:rFonts w:ascii="Cambria Math" w:eastAsia="Cambria Math" w:hAnsi="Cambria Math"/>
                                  <w:i/>
                                  <w:szCs w:val="21"/>
                                </w:rPr>
                              </m:ctrlPr>
                            </m:dPr>
                            <m:e>
                              <m:r>
                                <w:rPr>
                                  <w:rFonts w:ascii="Cambria Math" w:eastAsia="Cambria Math" w:hAnsi="Cambria Math"/>
                                  <w:szCs w:val="21"/>
                                </w:rPr>
                                <m:t>1+i</m:t>
                              </m:r>
                            </m:e>
                          </m:d>
                        </m:e>
                        <m:sup>
                          <m:r>
                            <w:rPr>
                              <w:rFonts w:ascii="Cambria Math" w:eastAsia="Cambria Math" w:hAnsi="Cambria Math"/>
                              <w:szCs w:val="21"/>
                            </w:rPr>
                            <m:t>t-1</m:t>
                          </m:r>
                        </m:sup>
                      </m:sSup>
                    </m:den>
                  </m:f>
                </m:e>
              </m:nary>
              <m:r>
                <w:rPr>
                  <w:rFonts w:ascii="Cambria Math" w:eastAsia="Cambria Math" w:hAnsi="Cambria Math"/>
                  <w:szCs w:val="21"/>
                </w:rPr>
                <m:t>#</m:t>
              </m:r>
              <m:d>
                <m:dPr>
                  <m:ctrlPr>
                    <w:rPr>
                      <w:rFonts w:ascii="Cambria Math" w:eastAsia="Cambria Math" w:hAnsi="Cambria Math"/>
                      <w:i/>
                      <w:szCs w:val="21"/>
                    </w:rPr>
                  </m:ctrlPr>
                </m:dPr>
                <m:e>
                  <m:r>
                    <w:rPr>
                      <w:rFonts w:ascii="Cambria Math" w:eastAsia="Cambria Math" w:hAnsi="Cambria Math"/>
                      <w:szCs w:val="21"/>
                    </w:rPr>
                    <m:t>5-3</m:t>
                  </m:r>
                </m:e>
              </m:d>
            </m:e>
          </m:eqArr>
        </m:oMath>
      </m:oMathPara>
    </w:p>
    <w:p w14:paraId="45BFB03D" w14:textId="42EBE3B2" w:rsidR="001F616E" w:rsidRPr="00BB168A" w:rsidRDefault="001F616E" w:rsidP="00BE5DAF">
      <w:pPr>
        <w:spacing w:after="163"/>
        <w:rPr>
          <w:rFonts w:ascii="宋体" w:eastAsia="宋体" w:hAnsi="宋体" w:cs="宋体" w:hint="eastAsia"/>
          <w:highlight w:val="lightGray"/>
        </w:rPr>
      </w:pPr>
      <w:r w:rsidRPr="005005C6">
        <w:t xml:space="preserve">Meanwhile, the insurance company's total operating costs in year </w:t>
      </w:r>
      <m:oMath>
        <m:r>
          <w:rPr>
            <w:rFonts w:ascii="Cambria Math" w:eastAsia="Cambria Math" w:hAnsi="Cambria Math"/>
            <w:szCs w:val="21"/>
          </w:rPr>
          <m:t>t</m:t>
        </m:r>
      </m:oMath>
      <w:r w:rsidR="00BB168A" w:rsidRPr="005005C6">
        <w:t xml:space="preserve"> </w:t>
      </w:r>
      <w:r w:rsidRPr="005005C6">
        <w:t xml:space="preserve">are </w:t>
      </w:r>
      <m:oMath>
        <m:sSub>
          <m:sSubPr>
            <m:ctrlPr>
              <w:rPr>
                <w:rFonts w:ascii="Cambria Math" w:eastAsia="Cambria Math" w:hAnsi="Cambria Math"/>
                <w:i/>
                <w:szCs w:val="21"/>
              </w:rPr>
            </m:ctrlPr>
          </m:sSubPr>
          <m:e>
            <m:r>
              <w:rPr>
                <w:rFonts w:ascii="Cambria Math" w:eastAsia="Cambria Math" w:hAnsi="Cambria Math"/>
                <w:szCs w:val="21"/>
              </w:rPr>
              <m:t>C</m:t>
            </m:r>
          </m:e>
          <m:sub>
            <m:r>
              <w:rPr>
                <w:rFonts w:ascii="Cambria Math" w:hAnsi="Cambria Math" w:hint="eastAsia"/>
                <w:szCs w:val="21"/>
              </w:rPr>
              <m:t>i</m:t>
            </m:r>
          </m:sub>
        </m:sSub>
      </m:oMath>
      <w:r w:rsidR="00BB168A">
        <w:rPr>
          <w:rFonts w:hint="eastAsia"/>
          <w:szCs w:val="21"/>
        </w:rPr>
        <w:t xml:space="preserve"> </w:t>
      </w:r>
      <w:r w:rsidRPr="005005C6">
        <w:t xml:space="preserve">and other operating costs are </w:t>
      </w:r>
      <m:oMath>
        <m:sSub>
          <m:sSubPr>
            <m:ctrlPr>
              <w:rPr>
                <w:rFonts w:ascii="Cambria Math" w:eastAsia="Cambria Math" w:hAnsi="Cambria Math"/>
                <w:i/>
                <w:szCs w:val="21"/>
              </w:rPr>
            </m:ctrlPr>
          </m:sSubPr>
          <m:e>
            <m:r>
              <w:rPr>
                <w:rFonts w:ascii="Cambria Math" w:eastAsia="Cambria Math" w:hAnsi="Cambria Math"/>
                <w:szCs w:val="21"/>
              </w:rPr>
              <m:t>C</m:t>
            </m:r>
          </m:e>
          <m:sub>
            <m:r>
              <w:rPr>
                <w:rFonts w:ascii="Cambria Math" w:eastAsia="Cambria Math" w:hAnsi="Cambria Math"/>
                <w:szCs w:val="21"/>
              </w:rPr>
              <m:t>0</m:t>
            </m:r>
          </m:sub>
        </m:sSub>
      </m:oMath>
      <w:r w:rsidR="00BB168A" w:rsidRPr="00BB168A">
        <w:rPr>
          <w:rFonts w:ascii="宋体" w:eastAsia="宋体" w:hAnsi="宋体" w:cs="宋体" w:hint="eastAsia"/>
        </w:rPr>
        <w:t>.</w:t>
      </w:r>
    </w:p>
    <w:p w14:paraId="67016A9B" w14:textId="7FE79B8C" w:rsidR="00BB168A" w:rsidRPr="00BE5DAF" w:rsidRDefault="00BB168A" w:rsidP="00BB168A">
      <w:pPr>
        <w:spacing w:after="163"/>
        <w:rPr>
          <w:rFonts w:ascii="宋体" w:eastAsia="宋体" w:hAnsi="宋体" w:cs="宋体" w:hint="eastAsia"/>
          <w:szCs w:val="21"/>
        </w:rPr>
      </w:pPr>
      <m:oMathPara>
        <m:oMath>
          <m:eqArr>
            <m:eqArrPr>
              <m:maxDist m:val="1"/>
              <m:ctrlPr>
                <w:rPr>
                  <w:rFonts w:ascii="Cambria Math" w:eastAsia="Cambria Math" w:hAnsi="Cambria Math"/>
                  <w:i/>
                  <w:szCs w:val="21"/>
                </w:rPr>
              </m:ctrlPr>
            </m:eqArrPr>
            <m:e>
              <m:sSub>
                <m:sSubPr>
                  <m:ctrlPr>
                    <w:rPr>
                      <w:rFonts w:ascii="Cambria Math" w:eastAsia="Cambria Math" w:hAnsi="Cambria Math"/>
                      <w:i/>
                      <w:szCs w:val="21"/>
                    </w:rPr>
                  </m:ctrlPr>
                </m:sSubPr>
                <m:e>
                  <w:bookmarkStart w:id="27" w:name="_Hlk157891929"/>
                  <m:r>
                    <w:rPr>
                      <w:rFonts w:ascii="Cambria Math" w:eastAsia="Cambria Math" w:hAnsi="Cambria Math"/>
                      <w:szCs w:val="21"/>
                    </w:rPr>
                    <m:t>C</m:t>
                  </m:r>
                  <w:bookmarkEnd w:id="27"/>
                </m:e>
                <m:sub>
                  <m:r>
                    <w:rPr>
                      <w:rFonts w:ascii="Cambria Math" w:hAnsi="Cambria Math" w:hint="eastAsia"/>
                      <w:szCs w:val="21"/>
                    </w:rPr>
                    <m:t>i</m:t>
                  </m:r>
                </m:sub>
              </m:sSub>
              <m:r>
                <w:rPr>
                  <w:rFonts w:ascii="Cambria Math" w:eastAsia="Cambria Math" w:hAnsi="Cambria Math"/>
                  <w:szCs w:val="21"/>
                </w:rPr>
                <m:t>=</m:t>
              </m:r>
              <m:sSub>
                <m:sSubPr>
                  <m:ctrlPr>
                    <w:rPr>
                      <w:rFonts w:ascii="Cambria Math" w:eastAsia="Cambria Math" w:hAnsi="Cambria Math"/>
                      <w:i/>
                      <w:szCs w:val="21"/>
                    </w:rPr>
                  </m:ctrlPr>
                </m:sSubPr>
                <m:e>
                  <m:r>
                    <w:rPr>
                      <w:rFonts w:ascii="Cambria Math" w:eastAsia="Cambria Math" w:hAnsi="Cambria Math"/>
                      <w:szCs w:val="21"/>
                    </w:rPr>
                    <m:t>C</m:t>
                  </m:r>
                </m:e>
                <m:sub>
                  <m:r>
                    <w:rPr>
                      <w:rFonts w:ascii="Cambria Math" w:eastAsia="Cambria Math" w:hAnsi="Cambria Math"/>
                      <w:szCs w:val="21"/>
                    </w:rPr>
                    <m:t>0</m:t>
                  </m:r>
                </m:sub>
              </m:sSub>
              <m:r>
                <w:rPr>
                  <w:rFonts w:ascii="Cambria Math" w:eastAsia="Cambria Math" w:hAnsi="Cambria Math"/>
                  <w:szCs w:val="21"/>
                </w:rPr>
                <m:t>+</m:t>
              </m:r>
              <m:nary>
                <m:naryPr>
                  <m:chr m:val="∑"/>
                  <m:grow m:val="1"/>
                  <m:ctrlPr>
                    <w:rPr>
                      <w:rFonts w:ascii="Cambria Math" w:eastAsia="Cambria Math" w:hAnsi="Cambria Math"/>
                      <w:i/>
                      <w:szCs w:val="21"/>
                    </w:rPr>
                  </m:ctrlPr>
                </m:naryPr>
                <m:sub>
                  <m:r>
                    <w:rPr>
                      <w:rFonts w:ascii="Cambria Math" w:eastAsia="Cambria Math" w:hAnsi="Cambria Math"/>
                      <w:szCs w:val="21"/>
                    </w:rPr>
                    <m:t>t=1</m:t>
                  </m:r>
                </m:sub>
                <m:sup>
                  <m:r>
                    <w:rPr>
                      <w:rFonts w:ascii="Cambria Math" w:eastAsia="Cambria Math" w:hAnsi="Cambria Math"/>
                      <w:szCs w:val="21"/>
                    </w:rPr>
                    <m:t>t</m:t>
                  </m:r>
                </m:sup>
                <m:e>
                  <m:f>
                    <m:fPr>
                      <m:ctrlPr>
                        <w:rPr>
                          <w:rFonts w:ascii="Cambria Math" w:eastAsia="Cambria Math" w:hAnsi="Cambria Math"/>
                          <w:i/>
                          <w:szCs w:val="21"/>
                        </w:rPr>
                      </m:ctrlPr>
                    </m:fPr>
                    <m:num>
                      <m:sSub>
                        <m:sSubPr>
                          <m:ctrlPr>
                            <w:rPr>
                              <w:rFonts w:ascii="Cambria Math" w:eastAsia="Cambria Math" w:hAnsi="Cambria Math"/>
                              <w:i/>
                              <w:szCs w:val="21"/>
                            </w:rPr>
                          </m:ctrlPr>
                        </m:sSubPr>
                        <m:e>
                          <m:r>
                            <w:rPr>
                              <w:rFonts w:ascii="Cambria Math" w:eastAsia="Cambria Math" w:hAnsi="Cambria Math"/>
                              <w:szCs w:val="21"/>
                            </w:rPr>
                            <m:t>α</m:t>
                          </m:r>
                        </m:e>
                        <m:sub>
                          <m:r>
                            <w:rPr>
                              <w:rFonts w:ascii="Cambria Math" w:hAnsi="Cambria Math" w:hint="eastAsia"/>
                              <w:szCs w:val="21"/>
                            </w:rPr>
                            <m:t>i</m:t>
                          </m:r>
                        </m:sub>
                      </m:sSub>
                      <m:r>
                        <w:rPr>
                          <w:rFonts w:ascii="Cambria Math" w:hAnsi="Cambria Math" w:hint="eastAsia"/>
                          <w:szCs w:val="21"/>
                        </w:rPr>
                        <m:t>·</m:t>
                      </m:r>
                      <m:sSub>
                        <m:sSubPr>
                          <m:ctrlPr>
                            <w:rPr>
                              <w:rFonts w:ascii="Cambria Math" w:eastAsia="Cambria Math" w:hAnsi="Cambria Math"/>
                              <w:i/>
                              <w:szCs w:val="21"/>
                            </w:rPr>
                          </m:ctrlPr>
                        </m:sSubPr>
                        <m:e>
                          <m:r>
                            <w:rPr>
                              <w:rFonts w:ascii="Cambria Math" w:eastAsia="Cambria Math" w:hAnsi="Cambria Math"/>
                              <w:szCs w:val="21"/>
                            </w:rPr>
                            <m:t>p</m:t>
                          </m:r>
                        </m:e>
                        <m:sub>
                          <m:r>
                            <w:rPr>
                              <w:rFonts w:ascii="Cambria Math" w:hAnsi="Cambria Math" w:hint="eastAsia"/>
                              <w:szCs w:val="21"/>
                            </w:rPr>
                            <m:t>i</m:t>
                          </m:r>
                        </m:sub>
                      </m:sSub>
                      <m:r>
                        <w:rPr>
                          <w:rFonts w:ascii="Cambria Math" w:hAnsi="Cambria Math" w:hint="eastAsia"/>
                          <w:szCs w:val="21"/>
                        </w:rPr>
                        <m:t>·</m:t>
                      </m:r>
                      <m:sSub>
                        <m:sSubPr>
                          <m:ctrlPr>
                            <w:rPr>
                              <w:rFonts w:ascii="Cambria Math" w:eastAsia="Cambria Math" w:hAnsi="Cambria Math"/>
                              <w:i/>
                              <w:szCs w:val="21"/>
                            </w:rPr>
                          </m:ctrlPr>
                        </m:sSubPr>
                        <m:e>
                          <m:r>
                            <w:rPr>
                              <w:rFonts w:ascii="Cambria Math" w:eastAsia="Cambria Math" w:hAnsi="Cambria Math"/>
                              <w:szCs w:val="21"/>
                            </w:rPr>
                            <m:t>Q</m:t>
                          </m:r>
                        </m:e>
                        <m:sub>
                          <m:r>
                            <w:rPr>
                              <w:rFonts w:ascii="Cambria Math" w:eastAsia="Cambria Math" w:hAnsi="Cambria Math" w:hint="eastAsia"/>
                              <w:szCs w:val="21"/>
                            </w:rPr>
                            <m:t>ac</m:t>
                          </m:r>
                        </m:sub>
                      </m:sSub>
                      <m:sSup>
                        <m:sSupPr>
                          <m:ctrlPr>
                            <w:rPr>
                              <w:rFonts w:ascii="Cambria Math" w:eastAsia="Cambria Math" w:hAnsi="Cambria Math"/>
                              <w:i/>
                              <w:szCs w:val="21"/>
                            </w:rPr>
                          </m:ctrlPr>
                        </m:sSupPr>
                        <m:e>
                          <m:d>
                            <m:dPr>
                              <m:ctrlPr>
                                <w:rPr>
                                  <w:rFonts w:ascii="Cambria Math" w:eastAsia="Cambria Math" w:hAnsi="Cambria Math"/>
                                  <w:i/>
                                  <w:szCs w:val="21"/>
                                </w:rPr>
                              </m:ctrlPr>
                            </m:dPr>
                            <m:e>
                              <m:r>
                                <w:rPr>
                                  <w:rFonts w:ascii="Cambria Math" w:eastAsia="Cambria Math" w:hAnsi="Cambria Math"/>
                                  <w:szCs w:val="21"/>
                                </w:rPr>
                                <m:t>1+i</m:t>
                              </m:r>
                            </m:e>
                          </m:d>
                        </m:e>
                        <m:sup>
                          <m:r>
                            <w:rPr>
                              <w:rFonts w:ascii="Cambria Math" w:eastAsia="Cambria Math" w:hAnsi="Cambria Math"/>
                              <w:szCs w:val="21"/>
                            </w:rPr>
                            <m:t>t-1</m:t>
                          </m:r>
                        </m:sup>
                      </m:sSup>
                    </m:num>
                    <m:den>
                      <m:sSup>
                        <m:sSupPr>
                          <m:ctrlPr>
                            <w:rPr>
                              <w:rFonts w:ascii="Cambria Math" w:eastAsia="Cambria Math" w:hAnsi="Cambria Math"/>
                              <w:i/>
                              <w:szCs w:val="21"/>
                            </w:rPr>
                          </m:ctrlPr>
                        </m:sSupPr>
                        <m:e>
                          <m:d>
                            <m:dPr>
                              <m:ctrlPr>
                                <w:rPr>
                                  <w:rFonts w:ascii="Cambria Math" w:eastAsia="Cambria Math" w:hAnsi="Cambria Math"/>
                                  <w:i/>
                                  <w:szCs w:val="21"/>
                                </w:rPr>
                              </m:ctrlPr>
                            </m:dPr>
                            <m:e>
                              <m:r>
                                <w:rPr>
                                  <w:rFonts w:ascii="Cambria Math" w:eastAsia="Cambria Math" w:hAnsi="Cambria Math"/>
                                  <w:szCs w:val="21"/>
                                </w:rPr>
                                <m:t>1+i</m:t>
                              </m:r>
                            </m:e>
                          </m:d>
                        </m:e>
                        <m:sup>
                          <m:r>
                            <w:rPr>
                              <w:rFonts w:ascii="Cambria Math" w:eastAsia="Cambria Math" w:hAnsi="Cambria Math"/>
                              <w:szCs w:val="21"/>
                            </w:rPr>
                            <m:t>t-1</m:t>
                          </m:r>
                        </m:sup>
                      </m:sSup>
                    </m:den>
                  </m:f>
                </m:e>
              </m:nary>
              <m:r>
                <w:rPr>
                  <w:rFonts w:ascii="Cambria Math" w:eastAsia="Cambria Math" w:hAnsi="Cambria Math"/>
                  <w:szCs w:val="21"/>
                </w:rPr>
                <m:t>=</m:t>
              </m:r>
              <m:sSub>
                <m:sSubPr>
                  <m:ctrlPr>
                    <w:rPr>
                      <w:rFonts w:ascii="Cambria Math" w:hAnsi="Cambria Math"/>
                      <w:i/>
                      <w:szCs w:val="21"/>
                    </w:rPr>
                  </m:ctrlPr>
                </m:sSubPr>
                <m:e>
                  <m:r>
                    <w:rPr>
                      <w:rFonts w:ascii="Cambria Math" w:hAnsi="Cambria Math"/>
                      <w:szCs w:val="21"/>
                    </w:rPr>
                    <m:t>C</m:t>
                  </m:r>
                </m:e>
                <m:sub>
                  <m:r>
                    <w:rPr>
                      <w:rFonts w:ascii="Cambria Math" w:hAnsi="Cambria Math"/>
                      <w:szCs w:val="21"/>
                    </w:rPr>
                    <m:t>0</m:t>
                  </m:r>
                </m:sub>
              </m:sSub>
              <m:r>
                <w:rPr>
                  <w:rFonts w:ascii="Cambria Math" w:eastAsia="Cambria Math" w:hAnsi="Cambria Math"/>
                  <w:szCs w:val="21"/>
                </w:rPr>
                <m:t>+</m:t>
              </m:r>
              <m:nary>
                <m:naryPr>
                  <m:chr m:val="∑"/>
                  <m:grow m:val="1"/>
                  <m:ctrlPr>
                    <w:rPr>
                      <w:rFonts w:ascii="Cambria Math" w:eastAsia="Cambria Math" w:hAnsi="Cambria Math"/>
                      <w:i/>
                      <w:szCs w:val="21"/>
                    </w:rPr>
                  </m:ctrlPr>
                </m:naryPr>
                <m:sub>
                  <m:r>
                    <w:rPr>
                      <w:rFonts w:ascii="Cambria Math" w:eastAsia="Cambria Math" w:hAnsi="Cambria Math"/>
                      <w:szCs w:val="21"/>
                    </w:rPr>
                    <m:t>t=1</m:t>
                  </m:r>
                </m:sub>
                <m:sup>
                  <m:r>
                    <w:rPr>
                      <w:rFonts w:ascii="Cambria Math" w:eastAsia="Cambria Math" w:hAnsi="Cambria Math"/>
                      <w:szCs w:val="21"/>
                    </w:rPr>
                    <m:t>t</m:t>
                  </m:r>
                </m:sup>
                <m:e>
                  <w:bookmarkStart w:id="28" w:name="_Hlk157940003"/>
                  <m:sSub>
                    <m:sSubPr>
                      <m:ctrlPr>
                        <w:rPr>
                          <w:rFonts w:ascii="Cambria Math" w:eastAsia="Cambria Math" w:hAnsi="Cambria Math"/>
                          <w:i/>
                          <w:szCs w:val="21"/>
                        </w:rPr>
                      </m:ctrlPr>
                    </m:sSubPr>
                    <m:e>
                      <m:r>
                        <w:rPr>
                          <w:rFonts w:ascii="Cambria Math" w:eastAsia="Cambria Math" w:hAnsi="Cambria Math"/>
                          <w:szCs w:val="21"/>
                        </w:rPr>
                        <m:t>α</m:t>
                      </m:r>
                    </m:e>
                    <m:sub>
                      <m:r>
                        <w:rPr>
                          <w:rFonts w:ascii="Cambria Math" w:hAnsi="Cambria Math" w:hint="eastAsia"/>
                          <w:szCs w:val="21"/>
                        </w:rPr>
                        <m:t>i</m:t>
                      </m:r>
                    </m:sub>
                  </m:sSub>
                  <m:r>
                    <w:rPr>
                      <w:rFonts w:ascii="Cambria Math" w:hAnsi="Cambria Math" w:hint="eastAsia"/>
                      <w:szCs w:val="21"/>
                    </w:rPr>
                    <m:t>·</m:t>
                  </m:r>
                  <m:sSub>
                    <m:sSubPr>
                      <m:ctrlPr>
                        <w:rPr>
                          <w:rFonts w:ascii="Cambria Math" w:eastAsia="Cambria Math" w:hAnsi="Cambria Math"/>
                          <w:i/>
                          <w:szCs w:val="21"/>
                        </w:rPr>
                      </m:ctrlPr>
                    </m:sSubPr>
                    <m:e>
                      <m:r>
                        <w:rPr>
                          <w:rFonts w:ascii="Cambria Math" w:eastAsia="Cambria Math" w:hAnsi="Cambria Math"/>
                          <w:szCs w:val="21"/>
                        </w:rPr>
                        <m:t>p</m:t>
                      </m:r>
                    </m:e>
                    <m:sub>
                      <m:r>
                        <w:rPr>
                          <w:rFonts w:ascii="Cambria Math" w:hAnsi="Cambria Math" w:hint="eastAsia"/>
                          <w:szCs w:val="21"/>
                        </w:rPr>
                        <m:t>i</m:t>
                      </m:r>
                    </m:sub>
                  </m:sSub>
                  <m:r>
                    <w:rPr>
                      <w:rFonts w:ascii="Cambria Math" w:eastAsia="Cambria Math" w:hAnsi="Cambria Math" w:hint="eastAsia"/>
                      <w:szCs w:val="21"/>
                    </w:rPr>
                    <m:t>·</m:t>
                  </m:r>
                  <m:sSub>
                    <m:sSubPr>
                      <m:ctrlPr>
                        <w:rPr>
                          <w:rFonts w:ascii="Cambria Math" w:eastAsia="Cambria Math" w:hAnsi="Cambria Math"/>
                          <w:i/>
                          <w:szCs w:val="21"/>
                        </w:rPr>
                      </m:ctrlPr>
                    </m:sSubPr>
                    <m:e>
                      <m:r>
                        <w:rPr>
                          <w:rFonts w:ascii="Cambria Math" w:eastAsia="Cambria Math" w:hAnsi="Cambria Math"/>
                          <w:szCs w:val="21"/>
                        </w:rPr>
                        <m:t>Q</m:t>
                      </m:r>
                    </m:e>
                    <m:sub>
                      <m:r>
                        <w:rPr>
                          <w:rFonts w:ascii="Cambria Math" w:eastAsia="Cambria Math" w:hAnsi="Cambria Math" w:hint="eastAsia"/>
                          <w:szCs w:val="21"/>
                        </w:rPr>
                        <m:t>ac</m:t>
                      </m:r>
                    </m:sub>
                  </m:sSub>
                  <w:bookmarkEnd w:id="28"/>
                </m:e>
              </m:nary>
              <m:r>
                <w:rPr>
                  <w:rFonts w:ascii="Cambria Math" w:eastAsia="Cambria Math" w:hAnsi="Cambria Math"/>
                  <w:szCs w:val="21"/>
                </w:rPr>
                <m:t>#</m:t>
              </m:r>
              <m:d>
                <m:dPr>
                  <m:ctrlPr>
                    <w:rPr>
                      <w:rFonts w:ascii="Cambria Math" w:eastAsia="Cambria Math" w:hAnsi="Cambria Math"/>
                      <w:i/>
                      <w:szCs w:val="21"/>
                    </w:rPr>
                  </m:ctrlPr>
                </m:dPr>
                <m:e>
                  <m:r>
                    <w:rPr>
                      <w:rFonts w:ascii="Cambria Math" w:eastAsia="Cambria Math" w:hAnsi="Cambria Math"/>
                      <w:szCs w:val="21"/>
                    </w:rPr>
                    <m:t>5-4</m:t>
                  </m:r>
                </m:e>
              </m:d>
            </m:e>
          </m:eqArr>
        </m:oMath>
      </m:oMathPara>
    </w:p>
    <w:p w14:paraId="50EF87FC" w14:textId="0B9161E2" w:rsidR="001F616E" w:rsidRDefault="001F616E" w:rsidP="00BE5DAF">
      <w:pPr>
        <w:spacing w:after="163"/>
      </w:pPr>
      <w:r w:rsidRPr="005005C6">
        <w:t>Final decision conditions:</w:t>
      </w:r>
    </w:p>
    <w:p w14:paraId="0CB7C2C1" w14:textId="7347342E" w:rsidR="00BB168A" w:rsidRPr="00BE5DAF" w:rsidRDefault="00BB168A" w:rsidP="00BE5DAF">
      <w:pPr>
        <w:spacing w:after="163"/>
        <w:ind w:firstLineChars="200" w:firstLine="480"/>
        <w:rPr>
          <w:rFonts w:hint="eastAsia"/>
          <w:szCs w:val="24"/>
        </w:rPr>
      </w:pPr>
      <m:oMathPara>
        <m:oMath>
          <m:eqArr>
            <m:eqArrPr>
              <m:maxDist m:val="1"/>
              <m:ctrlPr>
                <w:rPr>
                  <w:rFonts w:ascii="Cambria Math" w:hAnsi="Cambria Math"/>
                  <w:i/>
                  <w:szCs w:val="24"/>
                </w:rPr>
              </m:ctrlPr>
            </m:eqArrPr>
            <m:e>
              <m:d>
                <m:dPr>
                  <m:begChr m:val="{"/>
                  <m:endChr m:val=""/>
                  <m:ctrlPr>
                    <w:rPr>
                      <w:rFonts w:ascii="Cambria Math" w:hAnsi="Cambria Math"/>
                      <w:i/>
                      <w:szCs w:val="24"/>
                    </w:rPr>
                  </m:ctrlPr>
                </m:dPr>
                <m:e>
                  <m:eqArr>
                    <m:eqArrPr>
                      <m:ctrlPr>
                        <w:rPr>
                          <w:rFonts w:ascii="Cambria Math" w:hAnsi="Cambria Math"/>
                          <w:i/>
                          <w:szCs w:val="24"/>
                        </w:rPr>
                      </m:ctrlPr>
                    </m:eqArrPr>
                    <m:e>
                      <m:sSub>
                        <m:sSubPr>
                          <m:ctrlPr>
                            <w:rPr>
                              <w:rFonts w:ascii="Cambria Math" w:hAnsi="Cambria Math"/>
                              <w:i/>
                              <w:szCs w:val="24"/>
                            </w:rPr>
                          </m:ctrlPr>
                        </m:sSubPr>
                        <m:e>
                          <m:r>
                            <w:rPr>
                              <w:rFonts w:ascii="Cambria Math" w:hAnsi="Cambria Math"/>
                              <w:szCs w:val="24"/>
                            </w:rPr>
                            <m:t>Y</m:t>
                          </m:r>
                        </m:e>
                        <m:sub>
                          <m:r>
                            <w:rPr>
                              <w:rFonts w:ascii="Cambria Math" w:hAnsi="Cambria Math" w:hint="eastAsia"/>
                              <w:szCs w:val="24"/>
                            </w:rPr>
                            <m:t>i</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C</m:t>
                          </m:r>
                        </m:e>
                        <m:sub>
                          <m:r>
                            <w:rPr>
                              <w:rFonts w:ascii="Cambria Math" w:hAnsi="Cambria Math" w:hint="eastAsia"/>
                              <w:szCs w:val="24"/>
                            </w:rPr>
                            <m:t>i</m:t>
                          </m:r>
                        </m:sub>
                      </m:sSub>
                      <m:r>
                        <w:rPr>
                          <w:rFonts w:ascii="Cambria Math" w:hAnsi="Cambria Math"/>
                          <w:szCs w:val="24"/>
                        </w:rPr>
                        <m:t xml:space="preserve">         A</m:t>
                      </m:r>
                      <m:r>
                        <w:rPr>
                          <w:rFonts w:ascii="Cambria Math" w:hAnsi="Cambria Math" w:hint="eastAsia"/>
                          <w:szCs w:val="24"/>
                        </w:rPr>
                        <m:t>ccept</m:t>
                      </m:r>
                      <m:r>
                        <w:rPr>
                          <w:rFonts w:ascii="Cambria Math" w:hAnsi="Cambria Math"/>
                          <w:szCs w:val="24"/>
                        </w:rPr>
                        <m:t xml:space="preserve"> </m:t>
                      </m:r>
                    </m:e>
                    <m:e>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Y</m:t>
                          </m:r>
                        </m:e>
                        <m:sub>
                          <m:r>
                            <w:rPr>
                              <w:rFonts w:ascii="Cambria Math" w:hAnsi="Cambria Math" w:hint="eastAsia"/>
                              <w:szCs w:val="24"/>
                            </w:rPr>
                            <m:t>i</m:t>
                          </m:r>
                        </m:sub>
                      </m:sSub>
                      <m:r>
                        <w:rPr>
                          <w:rFonts w:ascii="Cambria Math" w:hAnsi="Cambria Math"/>
                          <w:szCs w:val="24"/>
                        </w:rPr>
                        <m:t>&lt;</m:t>
                      </m:r>
                      <m:sSub>
                        <m:sSubPr>
                          <m:ctrlPr>
                            <w:rPr>
                              <w:rFonts w:ascii="Cambria Math" w:hAnsi="Cambria Math"/>
                              <w:i/>
                              <w:szCs w:val="24"/>
                            </w:rPr>
                          </m:ctrlPr>
                        </m:sSubPr>
                        <m:e>
                          <m:r>
                            <w:rPr>
                              <w:rFonts w:ascii="Cambria Math" w:hAnsi="Cambria Math"/>
                              <w:szCs w:val="24"/>
                            </w:rPr>
                            <m:t>C</m:t>
                          </m:r>
                        </m:e>
                        <m:sub>
                          <m:r>
                            <w:rPr>
                              <w:rFonts w:ascii="Cambria Math" w:hAnsi="Cambria Math" w:hint="eastAsia"/>
                              <w:szCs w:val="24"/>
                            </w:rPr>
                            <m:t>i</m:t>
                          </m:r>
                        </m:sub>
                      </m:sSub>
                      <m:r>
                        <w:rPr>
                          <w:rFonts w:ascii="Cambria Math" w:hAnsi="Cambria Math"/>
                          <w:szCs w:val="24"/>
                        </w:rPr>
                        <m:t xml:space="preserve">        R</m:t>
                      </m:r>
                      <m:r>
                        <w:rPr>
                          <w:rFonts w:ascii="Cambria Math" w:hAnsi="Cambria Math" w:hint="eastAsia"/>
                          <w:szCs w:val="24"/>
                        </w:rPr>
                        <m:t>efuse</m:t>
                      </m:r>
                    </m:e>
                  </m:eqArr>
                </m:e>
              </m:d>
              <m:r>
                <w:rPr>
                  <w:rFonts w:ascii="Cambria Math" w:hAnsi="Cambria Math"/>
                  <w:szCs w:val="24"/>
                </w:rPr>
                <m:t>#</m:t>
              </m:r>
              <m:d>
                <m:dPr>
                  <m:ctrlPr>
                    <w:rPr>
                      <w:rFonts w:ascii="Cambria Math" w:hAnsi="Cambria Math"/>
                      <w:i/>
                      <w:szCs w:val="24"/>
                    </w:rPr>
                  </m:ctrlPr>
                </m:dPr>
                <m:e>
                  <m:r>
                    <w:rPr>
                      <w:rFonts w:ascii="Cambria Math" w:hAnsi="Cambria Math"/>
                      <w:szCs w:val="24"/>
                    </w:rPr>
                    <m:t>5-5</m:t>
                  </m:r>
                </m:e>
              </m:d>
            </m:e>
          </m:eqArr>
        </m:oMath>
      </m:oMathPara>
    </w:p>
    <w:p w14:paraId="5A8486D7" w14:textId="208CC805" w:rsidR="00770B2E" w:rsidRPr="00871325" w:rsidRDefault="006439AA" w:rsidP="00871325">
      <w:pPr>
        <w:pStyle w:val="2"/>
      </w:pPr>
      <w:bookmarkStart w:id="29" w:name="_Toc158094531"/>
      <w:r w:rsidRPr="00871325">
        <w:t>Break-even analysis</w:t>
      </w:r>
      <w:bookmarkEnd w:id="29"/>
    </w:p>
    <w:p w14:paraId="49855544" w14:textId="05F41F5F" w:rsidR="00BB168A" w:rsidRDefault="00BB168A" w:rsidP="00BE5DAF">
      <w:pPr>
        <w:spacing w:after="163"/>
        <w:rPr>
          <w:rFonts w:ascii="宋体" w:eastAsia="宋体" w:hAnsi="宋体" w:cs="宋体"/>
          <w:szCs w:val="24"/>
        </w:rPr>
      </w:pPr>
      <w:r w:rsidRPr="005005C6">
        <w:t xml:space="preserve">To further explore the factors influencing insurance assumptions, in a given year we assume that revenues </w:t>
      </w:r>
      <m:oMath>
        <m:r>
          <w:rPr>
            <w:rFonts w:ascii="Cambria Math" w:hAnsi="Cambria Math"/>
          </w:rPr>
          <m:t>y</m:t>
        </m:r>
      </m:oMath>
      <w:r w:rsidRPr="005005C6">
        <w:t xml:space="preserve"> and costs </w:t>
      </w:r>
      <m:oMath>
        <m:r>
          <w:rPr>
            <w:rFonts w:ascii="Cambria Math" w:hint="eastAsia"/>
            <w:szCs w:val="24"/>
          </w:rPr>
          <m:t>c</m:t>
        </m:r>
      </m:oMath>
      <w:r w:rsidRPr="005005C6">
        <w:t xml:space="preserve"> are equal. </w:t>
      </w:r>
      <m:oMath>
        <m:r>
          <w:rPr>
            <w:rFonts w:ascii="Cambria Math" w:eastAsia="Cambria Math" w:hAnsi="Cambria Math"/>
            <w:szCs w:val="21"/>
          </w:rPr>
          <m:t>(1-</m:t>
        </m:r>
        <m:sSub>
          <m:sSubPr>
            <m:ctrlPr>
              <w:rPr>
                <w:rFonts w:ascii="Cambria Math" w:eastAsia="Cambria Math" w:hAnsi="Cambria Math"/>
                <w:i/>
                <w:szCs w:val="21"/>
              </w:rPr>
            </m:ctrlPr>
          </m:sSubPr>
          <m:e>
            <m:r>
              <w:rPr>
                <w:rFonts w:ascii="Cambria Math" w:eastAsia="Cambria Math" w:hAnsi="Cambria Math"/>
                <w:szCs w:val="21"/>
              </w:rPr>
              <m:t>α</m:t>
            </m:r>
          </m:e>
          <m:sub>
            <m:r>
              <w:rPr>
                <w:rFonts w:ascii="Cambria Math" w:hAnsi="Cambria Math" w:hint="eastAsia"/>
                <w:szCs w:val="21"/>
              </w:rPr>
              <m:t>i</m:t>
            </m:r>
          </m:sub>
        </m:sSub>
        <m:r>
          <w:rPr>
            <w:rFonts w:ascii="Cambria Math" w:eastAsia="Cambria Math" w:hAnsi="Cambria Math"/>
            <w:szCs w:val="21"/>
          </w:rPr>
          <m:t>)</m:t>
        </m:r>
        <m:r>
          <w:rPr>
            <w:rFonts w:ascii="Cambria Math" w:hAnsi="Cambria Math" w:hint="eastAsia"/>
            <w:szCs w:val="21"/>
          </w:rPr>
          <m:t>·</m:t>
        </m:r>
        <m:sSub>
          <m:sSubPr>
            <m:ctrlPr>
              <w:rPr>
                <w:rFonts w:ascii="Cambria Math" w:hAnsi="Cambria Math"/>
                <w:i/>
                <w:szCs w:val="21"/>
              </w:rPr>
            </m:ctrlPr>
          </m:sSubPr>
          <m:e>
            <m:r>
              <w:rPr>
                <w:rFonts w:ascii="Cambria Math" w:hAnsi="Cambria Math"/>
                <w:szCs w:val="21"/>
              </w:rPr>
              <m:t>p</m:t>
            </m:r>
          </m:e>
          <m:sub>
            <m:r>
              <w:rPr>
                <w:rFonts w:ascii="Cambria Math" w:hAnsi="Cambria Math" w:hint="eastAsia"/>
                <w:szCs w:val="21"/>
              </w:rPr>
              <m:t>i</m:t>
            </m:r>
          </m:sub>
        </m:sSub>
        <m:r>
          <w:rPr>
            <w:rFonts w:ascii="Cambria Math" w:hAnsi="Cambria Math" w:cs="Cambria Math" w:hint="eastAsia"/>
            <w:szCs w:val="21"/>
          </w:rPr>
          <m:t>·</m:t>
        </m:r>
        <m:sSub>
          <m:sSubPr>
            <m:ctrlPr>
              <w:rPr>
                <w:rFonts w:ascii="Cambria Math" w:eastAsia="Cambria Math" w:hAnsi="Cambria Math" w:cs="Cambria Math"/>
                <w:i/>
                <w:szCs w:val="21"/>
              </w:rPr>
            </m:ctrlPr>
          </m:sSubPr>
          <m:e>
            <m:r>
              <w:rPr>
                <w:rFonts w:ascii="Cambria Math" w:eastAsia="Cambria Math" w:hAnsi="Cambria Math" w:cs="Cambria Math"/>
                <w:szCs w:val="21"/>
              </w:rPr>
              <m:t>Q</m:t>
            </m:r>
          </m:e>
          <m:sub>
            <m:r>
              <w:rPr>
                <w:rFonts w:ascii="Cambria Math" w:hAnsi="Cambria Math" w:cs="Cambria Math" w:hint="eastAsia"/>
                <w:szCs w:val="21"/>
              </w:rPr>
              <m:t>ac</m:t>
            </m:r>
          </m:sub>
        </m:sSub>
        <m:r>
          <w:rPr>
            <w:rFonts w:ascii="Cambria Math"/>
            <w:szCs w:val="24"/>
          </w:rPr>
          <m:t>=</m:t>
        </m:r>
        <m:sSub>
          <m:sSubPr>
            <m:ctrlPr>
              <w:rPr>
                <w:rFonts w:ascii="Cambria Math" w:hAnsi="Cambria Math"/>
                <w:i/>
                <w:szCs w:val="24"/>
              </w:rPr>
            </m:ctrlPr>
          </m:sSubPr>
          <m:e>
            <m:r>
              <w:rPr>
                <w:rFonts w:ascii="Cambria Math" w:hint="eastAsia"/>
                <w:szCs w:val="24"/>
              </w:rPr>
              <m:t>c</m:t>
            </m:r>
          </m:e>
          <m:sub>
            <m:r>
              <w:rPr>
                <w:rFonts w:ascii="Cambria Math"/>
                <w:szCs w:val="24"/>
              </w:rPr>
              <m:t>0</m:t>
            </m:r>
          </m:sub>
        </m:sSub>
        <m:r>
          <w:rPr>
            <w:rFonts w:ascii="Cambria Math"/>
            <w:szCs w:val="24"/>
          </w:rPr>
          <m:t>+</m:t>
        </m:r>
        <m:sSub>
          <m:sSubPr>
            <m:ctrlPr>
              <w:rPr>
                <w:rFonts w:ascii="Cambria Math" w:eastAsia="Cambria Math" w:hAnsi="Cambria Math"/>
                <w:i/>
                <w:szCs w:val="21"/>
              </w:rPr>
            </m:ctrlPr>
          </m:sSubPr>
          <m:e>
            <m:r>
              <w:rPr>
                <w:rFonts w:ascii="Cambria Math" w:eastAsia="Cambria Math" w:hAnsi="Cambria Math"/>
                <w:szCs w:val="21"/>
              </w:rPr>
              <m:t>α</m:t>
            </m:r>
          </m:e>
          <m:sub>
            <m:r>
              <w:rPr>
                <w:rFonts w:ascii="Cambria Math" w:hAnsi="Cambria Math" w:hint="eastAsia"/>
                <w:szCs w:val="21"/>
              </w:rPr>
              <m:t>i</m:t>
            </m:r>
          </m:sub>
        </m:sSub>
        <m:r>
          <w:rPr>
            <w:rFonts w:ascii="Cambria Math" w:hAnsi="Cambria Math" w:hint="eastAsia"/>
            <w:szCs w:val="21"/>
          </w:rPr>
          <m:t>·</m:t>
        </m:r>
        <m:sSub>
          <m:sSubPr>
            <m:ctrlPr>
              <w:rPr>
                <w:rFonts w:ascii="Cambria Math" w:eastAsia="Cambria Math" w:hAnsi="Cambria Math"/>
                <w:i/>
                <w:szCs w:val="21"/>
              </w:rPr>
            </m:ctrlPr>
          </m:sSubPr>
          <m:e>
            <m:r>
              <w:rPr>
                <w:rFonts w:ascii="Cambria Math" w:eastAsia="Cambria Math" w:hAnsi="Cambria Math"/>
                <w:szCs w:val="21"/>
              </w:rPr>
              <m:t>p</m:t>
            </m:r>
          </m:e>
          <m:sub>
            <m:r>
              <w:rPr>
                <w:rFonts w:ascii="Cambria Math" w:hAnsi="Cambria Math" w:hint="eastAsia"/>
                <w:szCs w:val="21"/>
              </w:rPr>
              <m:t>i</m:t>
            </m:r>
          </m:sub>
        </m:sSub>
        <m:r>
          <w:rPr>
            <w:rFonts w:ascii="Cambria Math" w:eastAsia="Cambria Math" w:hAnsi="Cambria Math" w:hint="eastAsia"/>
            <w:szCs w:val="21"/>
          </w:rPr>
          <m:t>·</m:t>
        </m:r>
        <m:sSub>
          <m:sSubPr>
            <m:ctrlPr>
              <w:rPr>
                <w:rFonts w:ascii="Cambria Math" w:eastAsia="Cambria Math" w:hAnsi="Cambria Math"/>
                <w:i/>
                <w:szCs w:val="21"/>
              </w:rPr>
            </m:ctrlPr>
          </m:sSubPr>
          <m:e>
            <m:r>
              <w:rPr>
                <w:rFonts w:ascii="Cambria Math" w:eastAsia="Cambria Math" w:hAnsi="Cambria Math"/>
                <w:szCs w:val="21"/>
              </w:rPr>
              <m:t>Q</m:t>
            </m:r>
          </m:e>
          <m:sub>
            <m:r>
              <w:rPr>
                <w:rFonts w:ascii="Cambria Math" w:eastAsia="Cambria Math" w:hAnsi="Cambria Math" w:hint="eastAsia"/>
                <w:szCs w:val="21"/>
              </w:rPr>
              <m:t>ac</m:t>
            </m:r>
          </m:sub>
        </m:sSub>
      </m:oMath>
      <w:r w:rsidRPr="005005C6">
        <w:t xml:space="preserve">. we obtain a break-even insurance payout rate of </w:t>
      </w:r>
      <m:oMath>
        <m:sSup>
          <m:sSupPr>
            <m:ctrlPr>
              <w:rPr>
                <w:rFonts w:ascii="Cambria Math" w:hAnsi="Cambria Math"/>
                <w:i/>
                <w:szCs w:val="24"/>
              </w:rPr>
            </m:ctrlPr>
          </m:sSupPr>
          <m:e>
            <m:r>
              <w:rPr>
                <w:rFonts w:ascii="Cambria Math" w:hAnsi="Cambria Math" w:hint="eastAsia"/>
                <w:szCs w:val="24"/>
              </w:rPr>
              <m:t>α</m:t>
            </m:r>
          </m:e>
          <m:sup>
            <m:r>
              <w:rPr>
                <w:rFonts w:ascii="Cambria Math" w:hAnsi="Cambria Math"/>
                <w:szCs w:val="24"/>
              </w:rPr>
              <m:t>*</m:t>
            </m:r>
          </m:sup>
        </m:sSup>
      </m:oMath>
      <w:r>
        <w:rPr>
          <w:rFonts w:ascii="宋体" w:eastAsia="宋体" w:hAnsi="宋体" w:cs="宋体" w:hint="eastAsia"/>
          <w:szCs w:val="24"/>
        </w:rPr>
        <w:t>.</w:t>
      </w:r>
    </w:p>
    <w:p w14:paraId="07FDD5BF" w14:textId="13541622" w:rsidR="00BB168A" w:rsidRPr="00BE5DAF" w:rsidRDefault="00BB168A" w:rsidP="00BE5DAF">
      <w:pPr>
        <w:spacing w:after="163"/>
        <w:ind w:firstLineChars="200" w:firstLine="480"/>
        <w:rPr>
          <w:rFonts w:ascii="宋体" w:eastAsia="宋体" w:hAnsi="宋体" w:cs="宋体"/>
          <w:szCs w:val="24"/>
        </w:rPr>
      </w:pPr>
      <m:oMathPara>
        <m:oMath>
          <m:eqArr>
            <m:eqArrPr>
              <m:maxDist m:val="1"/>
              <m:ctrlPr>
                <w:rPr>
                  <w:rFonts w:ascii="Cambria Math" w:hAnsi="Cambria Math"/>
                  <w:i/>
                  <w:szCs w:val="24"/>
                </w:rPr>
              </m:ctrlPr>
            </m:eqArrPr>
            <m:e>
              <m:sSup>
                <m:sSupPr>
                  <m:ctrlPr>
                    <w:rPr>
                      <w:rFonts w:ascii="Cambria Math" w:hAnsi="Cambria Math"/>
                      <w:i/>
                      <w:szCs w:val="24"/>
                    </w:rPr>
                  </m:ctrlPr>
                </m:sSupPr>
                <m:e>
                  <m:r>
                    <w:rPr>
                      <w:rFonts w:ascii="Cambria Math" w:hAnsi="Cambria Math" w:hint="eastAsia"/>
                      <w:szCs w:val="24"/>
                    </w:rPr>
                    <m:t>α</m:t>
                  </m:r>
                </m:e>
                <m:sup>
                  <m:r>
                    <w:rPr>
                      <w:rFonts w:ascii="Cambria Math" w:hAnsi="Cambria Math"/>
                      <w:szCs w:val="24"/>
                    </w:rPr>
                    <m:t>*</m:t>
                  </m:r>
                </m:sup>
              </m:sSup>
              <m:r>
                <w:rPr>
                  <w:rFonts w:ascii="Cambria Math"/>
                  <w:szCs w:val="24"/>
                </w:rPr>
                <m:t>=</m:t>
              </m:r>
              <m:f>
                <m:fPr>
                  <m:ctrlPr>
                    <w:rPr>
                      <w:rFonts w:ascii="Cambria Math" w:hAnsi="Cambria Math"/>
                      <w:i/>
                      <w:szCs w:val="24"/>
                    </w:rPr>
                  </m:ctrlPr>
                </m:fPr>
                <m:num>
                  <m:sSub>
                    <m:sSubPr>
                      <m:ctrlPr>
                        <w:rPr>
                          <w:rFonts w:ascii="Cambria Math" w:hAnsi="Cambria Math"/>
                          <w:i/>
                          <w:szCs w:val="24"/>
                        </w:rPr>
                      </m:ctrlPr>
                    </m:sSubPr>
                    <m:e>
                      <m:r>
                        <w:rPr>
                          <w:rFonts w:ascii="Cambria Math" w:hAnsi="Cambria Math" w:hint="eastAsia"/>
                          <w:szCs w:val="24"/>
                        </w:rPr>
                        <m:t>c</m:t>
                      </m:r>
                    </m:e>
                    <m:sub>
                      <m:r>
                        <w:rPr>
                          <w:rFonts w:ascii="Cambria Math" w:hAnsi="Cambria Math"/>
                          <w:szCs w:val="24"/>
                        </w:rPr>
                        <m:t>0</m:t>
                      </m:r>
                    </m:sub>
                  </m:sSub>
                </m:num>
                <m:den>
                  <m:r>
                    <w:rPr>
                      <w:rFonts w:ascii="Cambria Math" w:hAnsi="Cambria Math"/>
                      <w:szCs w:val="24"/>
                    </w:rPr>
                    <m:t>2</m:t>
                  </m:r>
                  <m:sSub>
                    <m:sSubPr>
                      <m:ctrlPr>
                        <w:rPr>
                          <w:rFonts w:ascii="Cambria Math" w:hAnsi="Cambria Math"/>
                          <w:i/>
                          <w:szCs w:val="24"/>
                        </w:rPr>
                      </m:ctrlPr>
                    </m:sSubPr>
                    <m:e>
                      <m:r>
                        <w:rPr>
                          <w:rFonts w:ascii="Cambria Math" w:hAnsi="Cambria Math"/>
                          <w:szCs w:val="24"/>
                        </w:rPr>
                        <m:t>p</m:t>
                      </m:r>
                    </m:e>
                    <m:sub>
                      <m:r>
                        <w:rPr>
                          <w:rFonts w:ascii="Cambria Math" w:hAnsi="Cambria Math" w:hint="eastAsia"/>
                          <w:szCs w:val="24"/>
                        </w:rPr>
                        <m:t>i</m:t>
                      </m:r>
                    </m:sub>
                  </m:sSub>
                  <m:r>
                    <w:rPr>
                      <w:rFonts w:ascii="Cambria Math" w:hAnsi="Cambria Math" w:hint="eastAsia"/>
                      <w:szCs w:val="24"/>
                    </w:rPr>
                    <m:t>·</m:t>
                  </m:r>
                  <m:sSub>
                    <m:sSubPr>
                      <m:ctrlPr>
                        <w:rPr>
                          <w:rFonts w:ascii="Cambria Math" w:hAnsi="Cambria Math"/>
                          <w:i/>
                          <w:szCs w:val="24"/>
                        </w:rPr>
                      </m:ctrlPr>
                    </m:sSubPr>
                    <m:e>
                      <m:r>
                        <w:rPr>
                          <w:rFonts w:ascii="Cambria Math" w:hAnsi="Cambria Math"/>
                          <w:szCs w:val="24"/>
                        </w:rPr>
                        <m:t>Q</m:t>
                      </m:r>
                    </m:e>
                    <m:sub>
                      <m:r>
                        <w:rPr>
                          <w:rFonts w:ascii="Cambria Math" w:hAnsi="Cambria Math" w:hint="eastAsia"/>
                          <w:szCs w:val="24"/>
                        </w:rPr>
                        <m:t>ac</m:t>
                      </m:r>
                    </m:sub>
                  </m:sSub>
                </m:den>
              </m:f>
              <m:r>
                <w:rPr>
                  <w:rFonts w:ascii="Cambria Math" w:hAnsi="Cambria Math"/>
                  <w:szCs w:val="24"/>
                </w:rPr>
                <m:t>-</m:t>
              </m:r>
              <m:f>
                <m:fPr>
                  <m:ctrlPr>
                    <w:rPr>
                      <w:rFonts w:ascii="Cambria Math" w:hAnsi="Cambria Math"/>
                      <w:i/>
                      <w:szCs w:val="24"/>
                    </w:rPr>
                  </m:ctrlPr>
                </m:fPr>
                <m:num>
                  <m:r>
                    <w:rPr>
                      <w:rFonts w:ascii="Cambria Math" w:hAnsi="Cambria Math"/>
                      <w:szCs w:val="24"/>
                    </w:rPr>
                    <m:t>1</m:t>
                  </m:r>
                </m:num>
                <m:den>
                  <m:r>
                    <w:rPr>
                      <w:rFonts w:ascii="Cambria Math" w:hAnsi="Cambria Math"/>
                      <w:szCs w:val="24"/>
                    </w:rPr>
                    <m:t>2</m:t>
                  </m:r>
                </m:den>
              </m:f>
              <m:r>
                <w:rPr>
                  <w:rFonts w:ascii="Cambria Math" w:hAnsi="Cambria Math"/>
                  <w:szCs w:val="24"/>
                </w:rPr>
                <m:t>#</m:t>
              </m:r>
              <m:d>
                <m:dPr>
                  <m:ctrlPr>
                    <w:rPr>
                      <w:rFonts w:ascii="Cambria Math" w:hAnsi="Cambria Math"/>
                      <w:i/>
                      <w:szCs w:val="24"/>
                    </w:rPr>
                  </m:ctrlPr>
                </m:dPr>
                <m:e>
                  <m:r>
                    <w:rPr>
                      <w:rFonts w:ascii="Cambria Math" w:hAnsi="Cambria Math"/>
                      <w:szCs w:val="24"/>
                    </w:rPr>
                    <m:t>5-6</m:t>
                  </m:r>
                </m:e>
              </m:d>
            </m:e>
          </m:eqArr>
        </m:oMath>
      </m:oMathPara>
    </w:p>
    <w:p w14:paraId="42B4BCE8" w14:textId="494DB7B1" w:rsidR="00BE5DAF" w:rsidRDefault="00BE5DAF" w:rsidP="00BE5DAF">
      <w:pPr>
        <w:spacing w:after="163"/>
      </w:pPr>
      <w:r w:rsidRPr="005005C6">
        <w:t xml:space="preserve">The larger the value of </w:t>
      </w:r>
      <m:oMath>
        <m:sSup>
          <m:sSupPr>
            <m:ctrlPr>
              <w:rPr>
                <w:rFonts w:ascii="Cambria Math" w:hAnsi="Cambria Math"/>
                <w:i/>
                <w:szCs w:val="24"/>
              </w:rPr>
            </m:ctrlPr>
          </m:sSupPr>
          <m:e>
            <m:r>
              <w:rPr>
                <w:rFonts w:ascii="Cambria Math" w:hAnsi="Cambria Math" w:hint="eastAsia"/>
                <w:szCs w:val="24"/>
              </w:rPr>
              <m:t>α</m:t>
            </m:r>
          </m:e>
          <m:sup>
            <m:r>
              <w:rPr>
                <w:rFonts w:ascii="Cambria Math" w:hAnsi="Cambria Math"/>
                <w:szCs w:val="24"/>
              </w:rPr>
              <m:t>*</m:t>
            </m:r>
          </m:sup>
        </m:sSup>
      </m:oMath>
      <w:r w:rsidRPr="005005C6">
        <w:t>, which is the insurance payout ratio at break-even, the greater the ratio of local insurance claims to insurance costs. The local resilience of insurance companies to risk can be enhanced by improving the guidelines for terms and conditions.</w:t>
      </w:r>
    </w:p>
    <w:p w14:paraId="40E5BF48" w14:textId="77777777" w:rsidR="00DE339A" w:rsidRDefault="00BE5DAF" w:rsidP="00DE339A">
      <w:pPr>
        <w:keepNext/>
        <w:spacing w:after="163"/>
        <w:ind w:firstLineChars="200" w:firstLine="480"/>
        <w:jc w:val="center"/>
      </w:pPr>
      <w:r>
        <w:rPr>
          <w:noProof/>
        </w:rPr>
        <w:lastRenderedPageBreak/>
        <w:drawing>
          <wp:inline distT="0" distB="0" distL="0" distR="0" wp14:anchorId="7F9A2BC5" wp14:editId="588E1E66">
            <wp:extent cx="3094746" cy="2210959"/>
            <wp:effectExtent l="0" t="0" r="0" b="0"/>
            <wp:docPr id="10106298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62985" name=""/>
                    <pic:cNvPicPr/>
                  </pic:nvPicPr>
                  <pic:blipFill>
                    <a:blip r:embed="rId21"/>
                    <a:stretch>
                      <a:fillRect/>
                    </a:stretch>
                  </pic:blipFill>
                  <pic:spPr>
                    <a:xfrm>
                      <a:off x="0" y="0"/>
                      <a:ext cx="3107928" cy="2220376"/>
                    </a:xfrm>
                    <a:prstGeom prst="rect">
                      <a:avLst/>
                    </a:prstGeom>
                  </pic:spPr>
                </pic:pic>
              </a:graphicData>
            </a:graphic>
          </wp:inline>
        </w:drawing>
      </w:r>
    </w:p>
    <w:p w14:paraId="1BE1DBAA" w14:textId="5018862E" w:rsidR="00BE5DAF" w:rsidRPr="00246BA4" w:rsidRDefault="00DE339A" w:rsidP="00DE339A">
      <w:pPr>
        <w:pStyle w:val="afb"/>
        <w:spacing w:after="163"/>
        <w:jc w:val="center"/>
        <w:rPr>
          <w:rFonts w:ascii="Times New Roman" w:eastAsia="宋体" w:hAnsi="Times New Roman" w:cs="Times New Roman"/>
          <w:szCs w:val="24"/>
        </w:rPr>
      </w:pPr>
      <w:r w:rsidRPr="00246BA4">
        <w:rPr>
          <w:rFonts w:ascii="Times New Roman" w:hAnsi="Times New Roman" w:cs="Times New Roman"/>
        </w:rPr>
        <w:t xml:space="preserve">Figure </w:t>
      </w:r>
      <w:r w:rsidRPr="00246BA4">
        <w:rPr>
          <w:rFonts w:ascii="Times New Roman" w:hAnsi="Times New Roman" w:cs="Times New Roman"/>
        </w:rPr>
        <w:fldChar w:fldCharType="begin"/>
      </w:r>
      <w:r w:rsidRPr="00246BA4">
        <w:rPr>
          <w:rFonts w:ascii="Times New Roman" w:hAnsi="Times New Roman" w:cs="Times New Roman"/>
        </w:rPr>
        <w:instrText xml:space="preserve"> SEQ Figure \* ARABIC </w:instrText>
      </w:r>
      <w:r w:rsidRPr="00246BA4">
        <w:rPr>
          <w:rFonts w:ascii="Times New Roman" w:hAnsi="Times New Roman" w:cs="Times New Roman"/>
        </w:rPr>
        <w:fldChar w:fldCharType="separate"/>
      </w:r>
      <w:r w:rsidR="004D5E66">
        <w:rPr>
          <w:rFonts w:ascii="Times New Roman" w:hAnsi="Times New Roman" w:cs="Times New Roman"/>
          <w:noProof/>
        </w:rPr>
        <w:t>4</w:t>
      </w:r>
      <w:r w:rsidRPr="00246BA4">
        <w:rPr>
          <w:rFonts w:ascii="Times New Roman" w:hAnsi="Times New Roman" w:cs="Times New Roman"/>
        </w:rPr>
        <w:fldChar w:fldCharType="end"/>
      </w:r>
      <w:r w:rsidR="009678E3">
        <w:rPr>
          <w:rFonts w:ascii="Times New Roman" w:hAnsi="Times New Roman" w:cs="Times New Roman"/>
        </w:rPr>
        <w:t xml:space="preserve">: </w:t>
      </w:r>
      <w:r w:rsidRPr="00246BA4">
        <w:rPr>
          <w:rFonts w:ascii="Times New Roman" w:hAnsi="Times New Roman" w:cs="Times New Roman"/>
        </w:rPr>
        <w:t>Break-even Point</w:t>
      </w:r>
    </w:p>
    <w:p w14:paraId="3754BD90" w14:textId="458CE927" w:rsidR="00770B2E" w:rsidRPr="00871325" w:rsidRDefault="006439AA" w:rsidP="00871325">
      <w:pPr>
        <w:pStyle w:val="2"/>
      </w:pPr>
      <w:bookmarkStart w:id="30" w:name="_Toc158094532"/>
      <w:r w:rsidRPr="00871325">
        <w:t>Model demonstration: Henan Province, USA</w:t>
      </w:r>
      <w:bookmarkEnd w:id="30"/>
    </w:p>
    <w:p w14:paraId="353AABD8" w14:textId="77777777" w:rsidR="00BE5DAF" w:rsidRPr="00845A31" w:rsidRDefault="00BE5DAF" w:rsidP="00BE5DAF">
      <w:pPr>
        <w:spacing w:after="163"/>
        <w:rPr>
          <w:b/>
          <w:bCs/>
          <w:highlight w:val="lightGray"/>
        </w:rPr>
      </w:pPr>
      <w:r w:rsidRPr="00845A31">
        <w:rPr>
          <w:b/>
          <w:bCs/>
        </w:rPr>
        <w:t>Insurance Decision Making Presentation</w:t>
      </w:r>
    </w:p>
    <w:p w14:paraId="26DF5789" w14:textId="7384F7A5" w:rsidR="00BE5DAF" w:rsidRDefault="00BE5DAF" w:rsidP="00BE5DAF">
      <w:pPr>
        <w:spacing w:after="163"/>
        <w:rPr>
          <w:highlight w:val="lightGray"/>
        </w:rPr>
      </w:pPr>
      <w:r w:rsidRPr="00845A31">
        <w:t xml:space="preserve">An insurance decision model can help an insurer determine whether to underwrite a policy in a given city. We will use </w:t>
      </w:r>
      <w:r w:rsidRPr="00977B54">
        <w:t>Henan Province</w:t>
      </w:r>
      <w:r w:rsidRPr="00845A31">
        <w:t xml:space="preserve"> as an example. Through the extreme weather prediction model, we predict the types of extreme weather in the local area and the frequency of occurrence of different types. Then, through the optimization strategy of the complementary weighted parameter idea, we get the probability of extreme weather</w:t>
      </w:r>
      <w:r w:rsidRPr="00BE5DAF">
        <w:rPr>
          <w:vertAlign w:val="superscript"/>
        </w:rPr>
        <w:t>[7]</w:t>
      </w:r>
      <w:r w:rsidRPr="00845A31">
        <w:t xml:space="preserve"> occurring in </w:t>
      </w:r>
      <w:r w:rsidRPr="00977B54">
        <w:t>Henan Province</w:t>
      </w:r>
      <w:r w:rsidRPr="00845A31">
        <w:t xml:space="preserve"> as </w:t>
      </w:r>
      <m:oMath>
        <m:sSub>
          <m:sSubPr>
            <m:ctrlPr>
              <w:rPr>
                <w:rFonts w:ascii="Cambria Math" w:hAnsi="Cambria Math"/>
                <w:i/>
                <w:szCs w:val="24"/>
              </w:rPr>
            </m:ctrlPr>
          </m:sSubPr>
          <m:e>
            <m:r>
              <w:rPr>
                <w:rFonts w:ascii="Cambria Math" w:hAnsi="Cambria Math" w:hint="eastAsia"/>
                <w:szCs w:val="24"/>
              </w:rPr>
              <m:t>p</m:t>
            </m:r>
          </m:e>
          <m:sub>
            <m:r>
              <w:rPr>
                <w:rFonts w:ascii="Cambria Math" w:hAnsi="Cambria Math" w:hint="eastAsia"/>
                <w:szCs w:val="24"/>
              </w:rPr>
              <m:t>i</m:t>
            </m:r>
          </m:sub>
        </m:sSub>
      </m:oMath>
      <w:r>
        <w:rPr>
          <w:rFonts w:hint="eastAsia"/>
          <w:szCs w:val="24"/>
        </w:rPr>
        <w:t>.</w:t>
      </w:r>
      <w:r>
        <w:rPr>
          <w:szCs w:val="24"/>
        </w:rPr>
        <w:t xml:space="preserve"> </w:t>
      </w:r>
      <w:r w:rsidRPr="00845A31">
        <w:t>After calculation and evaluation:</w:t>
      </w:r>
    </w:p>
    <w:p w14:paraId="3869AA93" w14:textId="4807A598" w:rsidR="00BE5DAF" w:rsidRDefault="00BE5DAF" w:rsidP="00BE5DAF">
      <w:pPr>
        <w:spacing w:after="163"/>
      </w:pPr>
      <w:r>
        <w:t xml:space="preserve">Average insurance revenue </w:t>
      </w:r>
      <m:oMath>
        <m:sSub>
          <m:sSubPr>
            <m:ctrlPr>
              <w:rPr>
                <w:rFonts w:ascii="Cambria Math" w:eastAsia="Cambria Math" w:hAnsi="Cambria Math"/>
                <w:i/>
              </w:rPr>
            </m:ctrlPr>
          </m:sSubPr>
          <m:e>
            <m:r>
              <w:rPr>
                <w:rFonts w:ascii="Cambria Math" w:eastAsia="Cambria Math" w:hAnsi="Cambria Math"/>
              </w:rPr>
              <m:t>Y</m:t>
            </m:r>
          </m:e>
          <m:sub>
            <m:r>
              <w:rPr>
                <w:rFonts w:ascii="Cambria Math" w:hAnsi="Cambria Math" w:hint="eastAsia"/>
              </w:rPr>
              <m:t>i</m:t>
            </m:r>
          </m:sub>
        </m:sSub>
        <m:r>
          <w:rPr>
            <w:rFonts w:ascii="Cambria Math" w:eastAsia="Cambria Math" w:hAnsi="Cambria Math"/>
          </w:rPr>
          <m:t>=</m:t>
        </m:r>
        <w:bookmarkStart w:id="31" w:name="_Hlk157955115"/>
        <m:sSub>
          <m:sSubPr>
            <m:ctrlPr>
              <w:rPr>
                <w:rFonts w:ascii="Cambria Math" w:hAnsi="Cambria Math"/>
              </w:rPr>
            </m:ctrlPr>
          </m:sSubPr>
          <m:e>
            <m:r>
              <m:rPr>
                <m:sty m:val="p"/>
              </m:rPr>
              <w:rPr>
                <w:rFonts w:ascii="Cambria Math" w:hAnsi="Cambria Math" w:hint="eastAsia"/>
              </w:rPr>
              <m:t>p</m:t>
            </m:r>
          </m:e>
          <m:sub>
            <m:r>
              <w:rPr>
                <w:rFonts w:ascii="Cambria Math" w:hAnsi="Cambria Math" w:hint="eastAsia"/>
              </w:rPr>
              <m:t>i</m:t>
            </m:r>
          </m:sub>
        </m:sSub>
        <m:r>
          <m:rPr>
            <m:sty m:val="p"/>
          </m:rPr>
          <w:rPr>
            <w:rFonts w:ascii="Cambria Math" w:hAnsi="Cambria Math" w:hint="eastAsia"/>
          </w:rPr>
          <m:t>·</m:t>
        </m:r>
        <m:r>
          <m:rPr>
            <m:sty m:val="p"/>
          </m:rPr>
          <w:rPr>
            <w:rFonts w:ascii="Cambria Math" w:hAnsi="Cambria Math"/>
          </w:rPr>
          <m:t>1.638</m:t>
        </m:r>
        <m:r>
          <m:rPr>
            <m:sty m:val="p"/>
          </m:rPr>
          <w:rPr>
            <w:rFonts w:ascii="Cambria Math" w:eastAsia="MS Mincho" w:hAnsi="Cambria Math" w:cs="MS Mincho"/>
          </w:rPr>
          <m:t>×</m:t>
        </m:r>
        <m:sSup>
          <m:sSupPr>
            <m:ctrlPr>
              <w:rPr>
                <w:rFonts w:ascii="Cambria Math" w:hAnsi="Cambria Math"/>
                <w:i/>
              </w:rPr>
            </m:ctrlPr>
          </m:sSupPr>
          <m:e>
            <m:r>
              <w:rPr>
                <w:rFonts w:ascii="Cambria Math" w:hAnsi="Cambria Math"/>
              </w:rPr>
              <m:t>10</m:t>
            </m:r>
          </m:e>
          <m:sup>
            <m:r>
              <w:rPr>
                <w:rFonts w:ascii="Cambria Math" w:hAnsi="Cambria Math"/>
              </w:rPr>
              <m:t>9</m:t>
            </m:r>
          </m:sup>
        </m:sSup>
      </m:oMath>
      <w:bookmarkEnd w:id="31"/>
      <w:r>
        <w:t xml:space="preserve"> average cost </w:t>
      </w:r>
      <m:oMath>
        <m:sSub>
          <m:sSubPr>
            <m:ctrlPr>
              <w:rPr>
                <w:rFonts w:ascii="Cambria Math" w:eastAsia="Cambria Math" w:hAnsi="Cambria Math"/>
                <w:i/>
              </w:rPr>
            </m:ctrlPr>
          </m:sSubPr>
          <m:e>
            <m:r>
              <w:rPr>
                <w:rFonts w:ascii="Cambria Math" w:eastAsia="Cambria Math" w:hAnsi="Cambria Math"/>
              </w:rPr>
              <m:t>C</m:t>
            </m:r>
          </m:e>
          <m:sub>
            <m:r>
              <w:rPr>
                <w:rFonts w:ascii="Cambria Math" w:hAnsi="Cambria Math" w:hint="eastAsia"/>
              </w:rPr>
              <m:t>i</m:t>
            </m:r>
          </m:sub>
        </m:sSub>
        <m:r>
          <w:rPr>
            <w:rFonts w:ascii="Cambria Math" w:eastAsia="Cambria Math" w:hAnsi="Cambria Math"/>
          </w:rPr>
          <m:t>=</m:t>
        </m:r>
        <m:sSub>
          <m:sSubPr>
            <m:ctrlPr>
              <w:rPr>
                <w:rFonts w:ascii="Cambria Math" w:hAnsi="Cambria Math"/>
              </w:rPr>
            </m:ctrlPr>
          </m:sSubPr>
          <m:e>
            <m:r>
              <m:rPr>
                <m:sty m:val="p"/>
              </m:rPr>
              <w:rPr>
                <w:rFonts w:ascii="Cambria Math" w:hAnsi="Cambria Math" w:hint="eastAsia"/>
              </w:rPr>
              <m:t>p</m:t>
            </m:r>
          </m:e>
          <m:sub>
            <m:r>
              <w:rPr>
                <w:rFonts w:ascii="Cambria Math" w:hAnsi="Cambria Math" w:hint="eastAsia"/>
              </w:rPr>
              <m:t>i</m:t>
            </m:r>
          </m:sub>
        </m:sSub>
        <m:r>
          <m:rPr>
            <m:sty m:val="p"/>
          </m:rPr>
          <w:rPr>
            <w:rFonts w:ascii="Cambria Math" w:hAnsi="Cambria Math" w:hint="eastAsia"/>
          </w:rPr>
          <m:t>·</m:t>
        </m:r>
        <m:r>
          <m:rPr>
            <m:sty m:val="p"/>
          </m:rPr>
          <w:rPr>
            <w:rFonts w:ascii="Cambria Math" w:hAnsi="Cambria Math"/>
          </w:rPr>
          <m:t>2.457</m:t>
        </m:r>
        <m:r>
          <m:rPr>
            <m:sty m:val="p"/>
          </m:rPr>
          <w:rPr>
            <w:rFonts w:ascii="Cambria Math" w:eastAsia="MS Mincho" w:hAnsi="Cambria Math" w:cs="MS Mincho"/>
          </w:rPr>
          <m:t>×</m:t>
        </m:r>
        <m:sSup>
          <m:sSupPr>
            <m:ctrlPr>
              <w:rPr>
                <w:rFonts w:ascii="Cambria Math" w:hAnsi="Cambria Math"/>
                <w:i/>
              </w:rPr>
            </m:ctrlPr>
          </m:sSupPr>
          <m:e>
            <m:r>
              <w:rPr>
                <w:rFonts w:ascii="Cambria Math" w:hAnsi="Cambria Math"/>
              </w:rPr>
              <m:t>10</m:t>
            </m:r>
          </m:e>
          <m:sup>
            <m:r>
              <w:rPr>
                <w:rFonts w:ascii="Cambria Math" w:hAnsi="Cambria Math"/>
              </w:rPr>
              <m:t>9</m:t>
            </m:r>
          </m:sup>
        </m:sSup>
      </m:oMath>
      <w:r>
        <w:rPr>
          <w:rFonts w:hint="eastAsia"/>
        </w:rPr>
        <w:t>.</w:t>
      </w:r>
      <w:r>
        <w:t xml:space="preserve">The results indicate that insurance compensation is likely to be greater than insurance revenue in this location, making the insurance company more economically risky. Therefore, we do not recommend insurance companies to underwrite policies in </w:t>
      </w:r>
      <w:r w:rsidRPr="00B0191A">
        <w:t>Henan Province</w:t>
      </w:r>
      <w:r>
        <w:t>. To make the decision more accurate, the insurance company can decide whether it chooses to underwrite policies in the locality, taking into account the company's other sources of income and costs and expenses.</w:t>
      </w:r>
    </w:p>
    <w:p w14:paraId="48C198C0" w14:textId="77777777" w:rsidR="00BE5DAF" w:rsidRPr="00294E88" w:rsidRDefault="00BE5DAF" w:rsidP="00BE5DAF">
      <w:pPr>
        <w:spacing w:after="163"/>
        <w:rPr>
          <w:b/>
          <w:bCs/>
        </w:rPr>
      </w:pPr>
      <w:r w:rsidRPr="00294E88">
        <w:rPr>
          <w:b/>
          <w:bCs/>
        </w:rPr>
        <w:t>Insurance Site Selection Presentation</w:t>
      </w:r>
    </w:p>
    <w:p w14:paraId="460DE54D" w14:textId="77777777" w:rsidR="00BE5DAF" w:rsidRDefault="00BE5DAF" w:rsidP="00BE5DAF">
      <w:pPr>
        <w:spacing w:after="163"/>
      </w:pPr>
      <w:r w:rsidRPr="00294E88">
        <w:t>The insurance decision model can also help insurance companies to make location decisions and make optimal address choices in a wide range of areas. Let's take the United States as an example, with the following indicators related to insurance:</w:t>
      </w:r>
    </w:p>
    <w:p w14:paraId="2F4FA7AE" w14:textId="333295D2" w:rsidR="00DE339A" w:rsidRPr="00246BA4" w:rsidRDefault="00DE339A" w:rsidP="00DE339A">
      <w:pPr>
        <w:pStyle w:val="afb"/>
        <w:keepNext/>
        <w:spacing w:after="163"/>
        <w:jc w:val="center"/>
        <w:rPr>
          <w:rFonts w:ascii="Times New Roman" w:hAnsi="Times New Roman" w:cs="Times New Roman"/>
        </w:rPr>
      </w:pPr>
      <w:r w:rsidRPr="00246BA4">
        <w:rPr>
          <w:rFonts w:ascii="Times New Roman" w:hAnsi="Times New Roman" w:cs="Times New Roman"/>
        </w:rPr>
        <w:t xml:space="preserve">Table </w:t>
      </w:r>
      <w:r w:rsidRPr="00246BA4">
        <w:rPr>
          <w:rFonts w:ascii="Times New Roman" w:hAnsi="Times New Roman" w:cs="Times New Roman"/>
        </w:rPr>
        <w:fldChar w:fldCharType="begin"/>
      </w:r>
      <w:r w:rsidRPr="00246BA4">
        <w:rPr>
          <w:rFonts w:ascii="Times New Roman" w:hAnsi="Times New Roman" w:cs="Times New Roman"/>
        </w:rPr>
        <w:instrText xml:space="preserve"> SEQ Table \* ARABIC </w:instrText>
      </w:r>
      <w:r w:rsidRPr="00246BA4">
        <w:rPr>
          <w:rFonts w:ascii="Times New Roman" w:hAnsi="Times New Roman" w:cs="Times New Roman"/>
        </w:rPr>
        <w:fldChar w:fldCharType="separate"/>
      </w:r>
      <w:r w:rsidR="004D5E66">
        <w:rPr>
          <w:rFonts w:ascii="Times New Roman" w:hAnsi="Times New Roman" w:cs="Times New Roman"/>
          <w:noProof/>
        </w:rPr>
        <w:t>4</w:t>
      </w:r>
      <w:r w:rsidRPr="00246BA4">
        <w:rPr>
          <w:rFonts w:ascii="Times New Roman" w:hAnsi="Times New Roman" w:cs="Times New Roman"/>
        </w:rPr>
        <w:fldChar w:fldCharType="end"/>
      </w:r>
      <w:r w:rsidRPr="00246BA4">
        <w:rPr>
          <w:rFonts w:ascii="Times New Roman" w:hAnsi="Times New Roman" w:cs="Times New Roman"/>
        </w:rPr>
        <w:t xml:space="preserve">: </w:t>
      </w:r>
      <w:r w:rsidRPr="00246BA4">
        <w:rPr>
          <w:rFonts w:ascii="Times New Roman" w:hAnsi="Times New Roman" w:cs="Times New Roman"/>
        </w:rPr>
        <w:t>U.S. Insurance Indicators</w:t>
      </w:r>
    </w:p>
    <w:tbl>
      <w:tblPr>
        <w:tblStyle w:val="af2"/>
        <w:tblW w:w="4995" w:type="pct"/>
        <w:jc w:val="center"/>
        <w:tblBorders>
          <w:top w:val="single" w:sz="18" w:space="0" w:color="auto"/>
          <w:left w:val="none" w:sz="0" w:space="0" w:color="auto"/>
          <w:bottom w:val="single" w:sz="18" w:space="0" w:color="auto"/>
          <w:right w:val="none" w:sz="0" w:space="0" w:color="auto"/>
          <w:insideH w:val="none" w:sz="0" w:space="0" w:color="auto"/>
          <w:insideV w:val="none" w:sz="0" w:space="0" w:color="auto"/>
        </w:tblBorders>
        <w:tblLook w:val="04A0" w:firstRow="1" w:lastRow="0" w:firstColumn="1" w:lastColumn="0" w:noHBand="0" w:noVBand="1"/>
      </w:tblPr>
      <w:tblGrid>
        <w:gridCol w:w="4352"/>
        <w:gridCol w:w="5276"/>
      </w:tblGrid>
      <w:tr w:rsidR="00BE5DAF" w:rsidRPr="00E61819" w14:paraId="7BC80306" w14:textId="77777777" w:rsidTr="00DE339A">
        <w:trPr>
          <w:jc w:val="center"/>
        </w:trPr>
        <w:tc>
          <w:tcPr>
            <w:tcW w:w="2260" w:type="pct"/>
            <w:tcBorders>
              <w:bottom w:val="single" w:sz="12" w:space="0" w:color="auto"/>
            </w:tcBorders>
            <w:vAlign w:val="center"/>
          </w:tcPr>
          <w:p w14:paraId="75E77DF0" w14:textId="77777777" w:rsidR="00BE5DAF" w:rsidRPr="00E61819" w:rsidRDefault="00BE5DAF" w:rsidP="00DF4CFF">
            <w:pPr>
              <w:spacing w:after="163"/>
              <w:ind w:firstLine="420"/>
              <w:jc w:val="center"/>
              <w:rPr>
                <w:rFonts w:cs="Times New Roman"/>
                <w:sz w:val="21"/>
                <w:szCs w:val="21"/>
              </w:rPr>
            </w:pPr>
            <m:oMathPara>
              <m:oMath>
                <m:r>
                  <w:rPr>
                    <w:rFonts w:ascii="Cambria Math" w:hAnsi="Cambria Math" w:cs="Times New Roman"/>
                    <w:sz w:val="21"/>
                    <w:szCs w:val="21"/>
                  </w:rPr>
                  <m:t>indicators</m:t>
                </m:r>
              </m:oMath>
            </m:oMathPara>
          </w:p>
        </w:tc>
        <w:tc>
          <w:tcPr>
            <w:tcW w:w="2740" w:type="pct"/>
            <w:tcBorders>
              <w:bottom w:val="single" w:sz="12" w:space="0" w:color="auto"/>
            </w:tcBorders>
            <w:vAlign w:val="center"/>
          </w:tcPr>
          <w:p w14:paraId="4CD75440" w14:textId="77777777" w:rsidR="00BE5DAF" w:rsidRPr="00E61819" w:rsidRDefault="00BE5DAF" w:rsidP="00DF4CFF">
            <w:pPr>
              <w:spacing w:after="163"/>
              <w:ind w:firstLine="420"/>
              <w:jc w:val="center"/>
              <w:rPr>
                <w:rFonts w:cs="Times New Roman"/>
                <w:sz w:val="21"/>
                <w:szCs w:val="21"/>
              </w:rPr>
            </w:pPr>
            <m:oMathPara>
              <m:oMath>
                <m:r>
                  <w:rPr>
                    <w:rFonts w:ascii="Cambria Math" w:hAnsi="Cambria Math" w:cs="Times New Roman"/>
                    <w:sz w:val="21"/>
                    <w:szCs w:val="21"/>
                  </w:rPr>
                  <m:t>estimated value</m:t>
                </m:r>
              </m:oMath>
            </m:oMathPara>
          </w:p>
        </w:tc>
      </w:tr>
      <w:tr w:rsidR="00BE5DAF" w:rsidRPr="00E61819" w14:paraId="73F642C3" w14:textId="77777777" w:rsidTr="00DE339A">
        <w:trPr>
          <w:jc w:val="center"/>
        </w:trPr>
        <w:tc>
          <w:tcPr>
            <w:tcW w:w="2260" w:type="pct"/>
            <w:tcBorders>
              <w:top w:val="single" w:sz="12" w:space="0" w:color="auto"/>
              <w:bottom w:val="nil"/>
            </w:tcBorders>
            <w:vAlign w:val="center"/>
          </w:tcPr>
          <w:p w14:paraId="4328ECF9" w14:textId="77777777" w:rsidR="00BE5DAF" w:rsidRPr="00E61819" w:rsidRDefault="00BE5DAF" w:rsidP="00DF4CFF">
            <w:pPr>
              <w:spacing w:after="163"/>
              <w:ind w:firstLine="420"/>
              <w:jc w:val="center"/>
              <w:rPr>
                <w:rFonts w:cs="Times New Roman"/>
                <w:sz w:val="21"/>
                <w:szCs w:val="21"/>
              </w:rPr>
            </w:pPr>
            <w:r w:rsidRPr="002251B6">
              <w:rPr>
                <w:rFonts w:cs="Times New Roman"/>
                <w:sz w:val="21"/>
                <w:szCs w:val="21"/>
              </w:rPr>
              <w:t xml:space="preserve"> loss </w:t>
            </w:r>
            <w:r>
              <w:rPr>
                <w:rFonts w:cs="Times New Roman"/>
                <w:sz w:val="21"/>
                <w:szCs w:val="21"/>
              </w:rPr>
              <w:t>R</w:t>
            </w:r>
            <w:r w:rsidRPr="002251B6">
              <w:rPr>
                <w:rFonts w:cs="Times New Roman"/>
                <w:sz w:val="21"/>
                <w:szCs w:val="21"/>
              </w:rPr>
              <w:t>atio</w:t>
            </w:r>
            <w:r>
              <w:rPr>
                <w:rFonts w:cs="Times New Roman"/>
                <w:sz w:val="21"/>
                <w:szCs w:val="21"/>
              </w:rPr>
              <w:t xml:space="preserve"> C</w:t>
            </w:r>
            <w:r w:rsidRPr="002251B6">
              <w:rPr>
                <w:rFonts w:cs="Times New Roman"/>
                <w:sz w:val="21"/>
                <w:szCs w:val="21"/>
              </w:rPr>
              <w:t>ompensation</w:t>
            </w:r>
            <w:r>
              <w:rPr>
                <w:rFonts w:cs="Times New Roman"/>
                <w:sz w:val="21"/>
                <w:szCs w:val="21"/>
              </w:rPr>
              <w:t xml:space="preserve"> </w:t>
            </w:r>
            <w:r w:rsidRPr="002251B6">
              <w:rPr>
                <w:rFonts w:cs="Times New Roman"/>
                <w:sz w:val="21"/>
                <w:szCs w:val="21"/>
              </w:rPr>
              <w:t>rates</w:t>
            </w:r>
            <w:r>
              <w:rPr>
                <w:rFonts w:cs="Times New Roman"/>
                <w:sz w:val="21"/>
                <w:szCs w:val="21"/>
              </w:rPr>
              <w:t xml:space="preserve"> </w:t>
            </w:r>
            <w:r w:rsidRPr="002251B6">
              <w:rPr>
                <w:rFonts w:cs="Times New Roman"/>
                <w:sz w:val="21"/>
                <w:szCs w:val="21"/>
              </w:rPr>
              <w:t> </w:t>
            </w:r>
            <m:oMath>
              <m:d>
                <m:dPr>
                  <m:ctrlPr>
                    <w:rPr>
                      <w:rFonts w:ascii="Cambria Math" w:hAnsi="Cambria Math" w:cs="Times New Roman"/>
                      <w:i/>
                      <w:sz w:val="21"/>
                      <w:szCs w:val="21"/>
                    </w:rPr>
                  </m:ctrlPr>
                </m:dPr>
                <m:e>
                  <m:r>
                    <w:rPr>
                      <w:rFonts w:ascii="Cambria Math" w:hAnsi="Cambria Math" w:cs="Times New Roman"/>
                      <w:sz w:val="21"/>
                      <w:szCs w:val="21"/>
                    </w:rPr>
                    <m:t>α</m:t>
                  </m:r>
                </m:e>
              </m:d>
            </m:oMath>
          </w:p>
        </w:tc>
        <w:tc>
          <w:tcPr>
            <w:tcW w:w="2740" w:type="pct"/>
            <w:tcBorders>
              <w:top w:val="single" w:sz="12" w:space="0" w:color="auto"/>
              <w:bottom w:val="nil"/>
            </w:tcBorders>
            <w:vAlign w:val="center"/>
          </w:tcPr>
          <w:p w14:paraId="1417E699" w14:textId="77777777" w:rsidR="00BE5DAF" w:rsidRPr="00BE5DAF" w:rsidRDefault="00BE5DAF" w:rsidP="00DF4CFF">
            <w:pPr>
              <w:spacing w:after="163"/>
              <w:ind w:firstLine="420"/>
              <w:jc w:val="center"/>
              <w:rPr>
                <w:rFonts w:cs="Times New Roman"/>
                <w:sz w:val="21"/>
                <w:szCs w:val="21"/>
              </w:rPr>
            </w:pPr>
            <m:oMathPara>
              <m:oMathParaPr>
                <m:jc m:val="center"/>
              </m:oMathParaPr>
              <m:oMath>
                <m:r>
                  <w:rPr>
                    <w:rFonts w:ascii="Cambria Math" w:hAnsi="Cambria Math" w:cs="Times New Roman"/>
                    <w:sz w:val="21"/>
                    <w:szCs w:val="21"/>
                  </w:rPr>
                  <m:t>76</m:t>
                </m:r>
                <m:r>
                  <w:rPr>
                    <w:rFonts w:ascii="Cambria Math" w:hAnsi="Cambria Math" w:cs="Times New Roman"/>
                    <w:sz w:val="21"/>
                    <w:szCs w:val="21"/>
                  </w:rPr>
                  <m:t>%</m:t>
                </m:r>
              </m:oMath>
            </m:oMathPara>
          </w:p>
        </w:tc>
      </w:tr>
      <w:tr w:rsidR="00BE5DAF" w:rsidRPr="00E61819" w14:paraId="4F862417" w14:textId="77777777" w:rsidTr="00DE339A">
        <w:trPr>
          <w:trHeight w:val="90"/>
          <w:jc w:val="center"/>
        </w:trPr>
        <w:tc>
          <w:tcPr>
            <w:tcW w:w="2260" w:type="pct"/>
            <w:tcBorders>
              <w:top w:val="nil"/>
              <w:bottom w:val="nil"/>
            </w:tcBorders>
            <w:vAlign w:val="center"/>
          </w:tcPr>
          <w:p w14:paraId="496C221C" w14:textId="77777777" w:rsidR="00BE5DAF" w:rsidRPr="00E61819" w:rsidRDefault="00BE5DAF" w:rsidP="00DF4CFF">
            <w:pPr>
              <w:spacing w:after="163"/>
              <w:ind w:firstLine="420"/>
              <w:jc w:val="center"/>
              <w:rPr>
                <w:rFonts w:cs="Times New Roman"/>
                <w:sz w:val="21"/>
                <w:szCs w:val="21"/>
              </w:rPr>
            </w:pPr>
            <w:r>
              <w:rPr>
                <w:rFonts w:cs="Times New Roman"/>
                <w:sz w:val="21"/>
                <w:szCs w:val="21"/>
              </w:rPr>
              <w:t>A</w:t>
            </w:r>
            <w:r>
              <w:rPr>
                <w:rFonts w:cs="Times New Roman" w:hint="eastAsia"/>
                <w:sz w:val="21"/>
                <w:szCs w:val="21"/>
              </w:rPr>
              <w:t>verage</w:t>
            </w:r>
            <w:r>
              <w:rPr>
                <w:rFonts w:cs="Times New Roman"/>
                <w:sz w:val="21"/>
                <w:szCs w:val="21"/>
              </w:rPr>
              <w:t xml:space="preserve"> </w:t>
            </w:r>
            <w:r w:rsidRPr="002251B6">
              <w:rPr>
                <w:rFonts w:cs="Times New Roman"/>
                <w:sz w:val="21"/>
                <w:szCs w:val="21"/>
              </w:rPr>
              <w:t>Insured losses</w:t>
            </w:r>
            <m:oMath>
              <m:r>
                <w:rPr>
                  <w:rFonts w:ascii="Cambria Math" w:hAnsi="Cambria Math" w:cs="Times New Roman"/>
                  <w:sz w:val="21"/>
                  <w:szCs w:val="21"/>
                </w:rPr>
                <m:t xml:space="preserve">  </m:t>
              </m:r>
              <m:r>
                <w:rPr>
                  <w:rFonts w:ascii="Cambria Math" w:hAnsi="Cambria Math" w:cs="Times New Roman"/>
                  <w:szCs w:val="21"/>
                </w:rPr>
                <m:t>(</m:t>
              </m:r>
              <m:sSub>
                <m:sSubPr>
                  <m:ctrlPr>
                    <w:rPr>
                      <w:rFonts w:ascii="Cambria Math" w:hAnsi="Cambria Math" w:cs="Times New Roman"/>
                      <w:i/>
                      <w:sz w:val="21"/>
                      <w:szCs w:val="21"/>
                    </w:rPr>
                  </m:ctrlPr>
                </m:sSubPr>
                <m:e>
                  <m:r>
                    <w:rPr>
                      <w:rFonts w:ascii="Cambria Math" w:hAnsi="Cambria Math" w:cs="Times New Roman" w:hint="eastAsia"/>
                      <w:sz w:val="21"/>
                      <w:szCs w:val="21"/>
                    </w:rPr>
                    <m:t>Q</m:t>
                  </m:r>
                </m:e>
                <m:sub>
                  <m:r>
                    <w:rPr>
                      <w:rFonts w:ascii="Cambria Math" w:hAnsi="Cambria Math" w:cs="Times New Roman" w:hint="eastAsia"/>
                      <w:sz w:val="21"/>
                      <w:szCs w:val="21"/>
                    </w:rPr>
                    <m:t>ac</m:t>
                  </m:r>
                </m:sub>
              </m:sSub>
              <m:r>
                <w:rPr>
                  <w:rFonts w:ascii="Cambria Math" w:hAnsi="Cambria Math" w:cs="Times New Roman"/>
                  <w:szCs w:val="21"/>
                </w:rPr>
                <m:t>)</m:t>
              </m:r>
            </m:oMath>
          </w:p>
        </w:tc>
        <w:tc>
          <w:tcPr>
            <w:tcW w:w="2740" w:type="pct"/>
            <w:tcBorders>
              <w:top w:val="nil"/>
              <w:bottom w:val="nil"/>
            </w:tcBorders>
            <w:vAlign w:val="center"/>
          </w:tcPr>
          <w:p w14:paraId="54655BF8" w14:textId="77777777" w:rsidR="00BE5DAF" w:rsidRPr="00E61819" w:rsidRDefault="00BE5DAF" w:rsidP="00DF4CFF">
            <w:pPr>
              <w:spacing w:after="163"/>
              <w:ind w:firstLine="420"/>
              <w:jc w:val="center"/>
              <w:rPr>
                <w:rFonts w:cs="Times New Roman"/>
                <w:sz w:val="21"/>
                <w:szCs w:val="21"/>
              </w:rPr>
            </w:pPr>
            <m:oMathPara>
              <m:oMath>
                <m:r>
                  <w:rPr>
                    <w:rFonts w:ascii="Cambria Math" w:hAnsi="Cambria Math" w:cs="Times New Roman"/>
                    <w:sz w:val="21"/>
                    <w:szCs w:val="21"/>
                  </w:rPr>
                  <m:t>6.7×</m:t>
                </m:r>
                <m:sSup>
                  <m:sSupPr>
                    <m:ctrlPr>
                      <w:rPr>
                        <w:rFonts w:ascii="Cambria Math" w:hAnsi="Cambria Math" w:cs="Times New Roman"/>
                        <w:i/>
                        <w:sz w:val="21"/>
                        <w:szCs w:val="21"/>
                      </w:rPr>
                    </m:ctrlPr>
                  </m:sSupPr>
                  <m:e>
                    <m:r>
                      <w:rPr>
                        <w:rFonts w:ascii="Cambria Math" w:hAnsi="Cambria Math" w:cs="Times New Roman"/>
                        <w:sz w:val="21"/>
                        <w:szCs w:val="21"/>
                      </w:rPr>
                      <m:t>10</m:t>
                    </m:r>
                  </m:e>
                  <m:sup>
                    <m:r>
                      <w:rPr>
                        <w:rFonts w:ascii="Cambria Math" w:hAnsi="Cambria Math" w:cs="Times New Roman"/>
                        <w:sz w:val="21"/>
                        <w:szCs w:val="21"/>
                      </w:rPr>
                      <m:t>10</m:t>
                    </m:r>
                  </m:sup>
                </m:sSup>
              </m:oMath>
            </m:oMathPara>
          </w:p>
        </w:tc>
      </w:tr>
      <w:tr w:rsidR="00BE5DAF" w:rsidRPr="00E61819" w14:paraId="64D710B3" w14:textId="77777777" w:rsidTr="00DE339A">
        <w:trPr>
          <w:trHeight w:val="300"/>
          <w:jc w:val="center"/>
        </w:trPr>
        <w:tc>
          <w:tcPr>
            <w:tcW w:w="2260" w:type="pct"/>
            <w:tcBorders>
              <w:top w:val="nil"/>
              <w:bottom w:val="single" w:sz="12" w:space="0" w:color="auto"/>
            </w:tcBorders>
            <w:vAlign w:val="center"/>
          </w:tcPr>
          <w:p w14:paraId="68236EE1" w14:textId="77777777" w:rsidR="00BE5DAF" w:rsidRPr="00E61819" w:rsidRDefault="00BE5DAF" w:rsidP="00DF4CFF">
            <w:pPr>
              <w:spacing w:after="163"/>
              <w:ind w:firstLine="420"/>
              <w:jc w:val="center"/>
              <w:rPr>
                <w:rFonts w:cs="Times New Roman"/>
                <w:sz w:val="21"/>
                <w:szCs w:val="21"/>
              </w:rPr>
            </w:pPr>
            <w:r w:rsidRPr="00905ABD">
              <w:rPr>
                <w:rFonts w:cs="Times New Roman"/>
                <w:sz w:val="21"/>
                <w:szCs w:val="21"/>
              </w:rPr>
              <w:t>Discount rate of funds</w:t>
            </w:r>
            <m:oMath>
              <m:r>
                <w:rPr>
                  <w:rFonts w:ascii="Cambria Math" w:hAnsi="Cambria Math" w:cs="Times New Roman"/>
                  <w:sz w:val="21"/>
                  <w:szCs w:val="21"/>
                </w:rPr>
                <m:t xml:space="preserve">  </m:t>
              </m:r>
              <m:d>
                <m:dPr>
                  <m:ctrlPr>
                    <w:rPr>
                      <w:rFonts w:ascii="Cambria Math" w:hAnsi="Cambria Math" w:cs="Times New Roman"/>
                      <w:i/>
                      <w:sz w:val="21"/>
                      <w:szCs w:val="21"/>
                    </w:rPr>
                  </m:ctrlPr>
                </m:dPr>
                <m:e>
                  <m:r>
                    <w:rPr>
                      <w:rFonts w:ascii="Cambria Math" w:hAnsi="Cambria Math" w:cs="Times New Roman" w:hint="eastAsia"/>
                      <w:sz w:val="21"/>
                      <w:szCs w:val="21"/>
                    </w:rPr>
                    <m:t>i</m:t>
                  </m:r>
                </m:e>
              </m:d>
            </m:oMath>
          </w:p>
        </w:tc>
        <w:tc>
          <w:tcPr>
            <w:tcW w:w="2740" w:type="pct"/>
            <w:tcBorders>
              <w:top w:val="nil"/>
              <w:bottom w:val="single" w:sz="12" w:space="0" w:color="auto"/>
            </w:tcBorders>
            <w:vAlign w:val="center"/>
          </w:tcPr>
          <w:p w14:paraId="3261967D" w14:textId="77777777" w:rsidR="00BE5DAF" w:rsidRPr="00E61819" w:rsidRDefault="00BE5DAF" w:rsidP="00DF4CFF">
            <w:pPr>
              <w:spacing w:after="163"/>
              <w:ind w:firstLine="420"/>
              <w:jc w:val="center"/>
              <w:rPr>
                <w:rFonts w:cs="Times New Roman"/>
                <w:sz w:val="21"/>
                <w:szCs w:val="21"/>
              </w:rPr>
            </w:pPr>
            <m:oMathPara>
              <m:oMath>
                <m:r>
                  <w:rPr>
                    <w:rFonts w:ascii="Cambria Math" w:hAnsi="Cambria Math" w:cs="Times New Roman"/>
                    <w:sz w:val="21"/>
                    <w:szCs w:val="21"/>
                  </w:rPr>
                  <m:t>5</m:t>
                </m:r>
                <m:r>
                  <w:rPr>
                    <w:rFonts w:ascii="Cambria Math" w:hAnsi="Cambria Math" w:cs="Times New Roman" w:hint="eastAsia"/>
                    <w:sz w:val="21"/>
                    <w:szCs w:val="21"/>
                  </w:rPr>
                  <m:t>%</m:t>
                </m:r>
              </m:oMath>
            </m:oMathPara>
          </w:p>
        </w:tc>
      </w:tr>
    </w:tbl>
    <w:p w14:paraId="2FDBFF6D" w14:textId="2D025F87" w:rsidR="00BE5DAF" w:rsidRDefault="00BE5DAF" w:rsidP="00BE5DAF">
      <w:pPr>
        <w:spacing w:beforeLines="50" w:before="163" w:after="163"/>
      </w:pPr>
      <w:r>
        <w:t xml:space="preserve">Through extreme weather forecasting, and insurance decision-making model evaluation, we have </w:t>
      </w:r>
      <w:r>
        <w:lastRenderedPageBreak/>
        <w:t xml:space="preserve">used the ArcGIS mapping tool </w:t>
      </w:r>
      <w:proofErr w:type="spellStart"/>
      <w:r>
        <w:t>GeoPandas</w:t>
      </w:r>
      <w:proofErr w:type="spellEnd"/>
      <w:r>
        <w:t xml:space="preserve"> to create a diagram, which will be useful for advising insurance companies on insurance decisions.</w:t>
      </w:r>
    </w:p>
    <w:p w14:paraId="25E2BEA8" w14:textId="77777777" w:rsidR="00BE5DAF" w:rsidRDefault="00BE5DAF" w:rsidP="00BE5DAF">
      <w:pPr>
        <w:spacing w:after="163"/>
      </w:pPr>
      <w:r>
        <w:t>Through the following diagram, we can clearly understand the differences in insurance risks in different regions. The southeastern region of the United States has the highest frequency of extreme weather, the larger the potential insurance claims, and the lower the recommendation index for underwriting policies.</w:t>
      </w:r>
    </w:p>
    <w:p w14:paraId="4CFEA61B" w14:textId="77777777" w:rsidR="00DE339A" w:rsidRDefault="00BE5DAF" w:rsidP="00DE339A">
      <w:pPr>
        <w:keepNext/>
        <w:spacing w:after="163"/>
        <w:jc w:val="center"/>
      </w:pPr>
      <w:r w:rsidRPr="00433276">
        <w:rPr>
          <w:noProof/>
          <w:color w:val="215E99"/>
          <w:szCs w:val="24"/>
        </w:rPr>
        <w:drawing>
          <wp:inline distT="0" distB="0" distL="0" distR="0" wp14:anchorId="25D25088" wp14:editId="327D941A">
            <wp:extent cx="5274310" cy="2992450"/>
            <wp:effectExtent l="0" t="0" r="0" b="5080"/>
            <wp:docPr id="71285163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2">
                      <a:extLst>
                        <a:ext uri="{28A0092B-C50C-407E-A947-70E740481C1C}">
                          <a14:useLocalDpi xmlns:a14="http://schemas.microsoft.com/office/drawing/2010/main" val="0"/>
                        </a:ext>
                      </a:extLst>
                    </a:blip>
                    <a:srcRect l="6798" t="13267" r="7283"/>
                    <a:stretch/>
                  </pic:blipFill>
                  <pic:spPr bwMode="auto">
                    <a:xfrm>
                      <a:off x="0" y="0"/>
                      <a:ext cx="5274310" cy="2992450"/>
                    </a:xfrm>
                    <a:prstGeom prst="rect">
                      <a:avLst/>
                    </a:prstGeom>
                    <a:noFill/>
                    <a:ln>
                      <a:noFill/>
                    </a:ln>
                    <a:extLst>
                      <a:ext uri="{53640926-AAD7-44D8-BBD7-CCE9431645EC}">
                        <a14:shadowObscured xmlns:a14="http://schemas.microsoft.com/office/drawing/2010/main"/>
                      </a:ext>
                    </a:extLst>
                  </pic:spPr>
                </pic:pic>
              </a:graphicData>
            </a:graphic>
          </wp:inline>
        </w:drawing>
      </w:r>
    </w:p>
    <w:p w14:paraId="49D94D91" w14:textId="52397097" w:rsidR="00BE5DAF" w:rsidRPr="00246BA4" w:rsidRDefault="00DE339A" w:rsidP="00DE339A">
      <w:pPr>
        <w:pStyle w:val="afb"/>
        <w:spacing w:after="163"/>
        <w:jc w:val="center"/>
        <w:rPr>
          <w:rFonts w:ascii="Times New Roman" w:hAnsi="Times New Roman" w:cs="Times New Roman"/>
        </w:rPr>
      </w:pPr>
      <w:r w:rsidRPr="00246BA4">
        <w:rPr>
          <w:rFonts w:ascii="Times New Roman" w:hAnsi="Times New Roman" w:cs="Times New Roman"/>
        </w:rPr>
        <w:t xml:space="preserve">Figure </w:t>
      </w:r>
      <w:r w:rsidRPr="00246BA4">
        <w:rPr>
          <w:rFonts w:ascii="Times New Roman" w:hAnsi="Times New Roman" w:cs="Times New Roman"/>
        </w:rPr>
        <w:fldChar w:fldCharType="begin"/>
      </w:r>
      <w:r w:rsidRPr="00246BA4">
        <w:rPr>
          <w:rFonts w:ascii="Times New Roman" w:hAnsi="Times New Roman" w:cs="Times New Roman"/>
        </w:rPr>
        <w:instrText xml:space="preserve"> SEQ Figure \* ARABIC </w:instrText>
      </w:r>
      <w:r w:rsidRPr="00246BA4">
        <w:rPr>
          <w:rFonts w:ascii="Times New Roman" w:hAnsi="Times New Roman" w:cs="Times New Roman"/>
        </w:rPr>
        <w:fldChar w:fldCharType="separate"/>
      </w:r>
      <w:r w:rsidR="004D5E66">
        <w:rPr>
          <w:rFonts w:ascii="Times New Roman" w:hAnsi="Times New Roman" w:cs="Times New Roman"/>
          <w:noProof/>
        </w:rPr>
        <w:t>5</w:t>
      </w:r>
      <w:r w:rsidRPr="00246BA4">
        <w:rPr>
          <w:rFonts w:ascii="Times New Roman" w:hAnsi="Times New Roman" w:cs="Times New Roman"/>
        </w:rPr>
        <w:fldChar w:fldCharType="end"/>
      </w:r>
      <w:r w:rsidRPr="00246BA4">
        <w:rPr>
          <w:rFonts w:ascii="Times New Roman" w:hAnsi="Times New Roman" w:cs="Times New Roman"/>
        </w:rPr>
        <w:t xml:space="preserve">: </w:t>
      </w:r>
      <w:r w:rsidRPr="00246BA4">
        <w:rPr>
          <w:rFonts w:ascii="Times New Roman" w:hAnsi="Times New Roman" w:cs="Times New Roman"/>
        </w:rPr>
        <w:t>Regional Risk Differences in the United States</w:t>
      </w:r>
    </w:p>
    <w:p w14:paraId="71A5A3AB" w14:textId="16A778B9" w:rsidR="00770B2E" w:rsidRPr="00871325" w:rsidRDefault="006439AA" w:rsidP="00871325">
      <w:pPr>
        <w:pStyle w:val="2"/>
      </w:pPr>
      <w:bookmarkStart w:id="32" w:name="_Toc158094533"/>
      <w:r w:rsidRPr="00871325">
        <w:t>Model application</w:t>
      </w:r>
      <w:bookmarkEnd w:id="32"/>
    </w:p>
    <w:p w14:paraId="6F1F483A" w14:textId="77777777" w:rsidR="00BE5DAF" w:rsidRPr="00871325" w:rsidRDefault="00BE5DAF" w:rsidP="00FD01BF">
      <w:pPr>
        <w:spacing w:after="163"/>
        <w:rPr>
          <w:b/>
          <w:bCs/>
        </w:rPr>
      </w:pPr>
      <w:r w:rsidRPr="00871325">
        <w:rPr>
          <w:b/>
          <w:bCs/>
        </w:rPr>
        <w:t>Construction Site Selection</w:t>
      </w:r>
    </w:p>
    <w:p w14:paraId="1E22CC76" w14:textId="77777777" w:rsidR="00BE5DAF" w:rsidRDefault="00BE5DAF" w:rsidP="00FD01BF">
      <w:pPr>
        <w:spacing w:after="163"/>
      </w:pPr>
      <w:r>
        <w:t>Communities and property developers should consider social value for growing communities and populations in addition to basic insurance affordability when building places. Therefore, on top of the original insurance decision-making model, we should also consider local values such as history, culture and ecology. We should further analyze the weighting of the different influencing factors. As a result, the insurance decision model is improved to obtain the community building decision model as follows.</w:t>
      </w:r>
    </w:p>
    <w:p w14:paraId="380A9A38" w14:textId="181B7604" w:rsidR="00BE5DAF" w:rsidRDefault="00BE5DAF" w:rsidP="00FD01BF">
      <w:pPr>
        <w:spacing w:after="163"/>
        <w:rPr>
          <w:szCs w:val="24"/>
        </w:rPr>
      </w:pPr>
      <w:r w:rsidRPr="00DD0CF5">
        <w:t xml:space="preserve">We obtain the community's overhead in year </w:t>
      </w:r>
      <m:oMath>
        <m:r>
          <w:rPr>
            <w:rFonts w:ascii="Cambria Math" w:hAnsi="Cambria Math"/>
            <w:szCs w:val="24"/>
          </w:rPr>
          <m:t>t</m:t>
        </m:r>
      </m:oMath>
      <w:r w:rsidRPr="00DD0CF5">
        <w:t xml:space="preserve"> as </w:t>
      </w:r>
      <m:oMath>
        <m:sSup>
          <m:sSupPr>
            <m:ctrlPr>
              <w:rPr>
                <w:rFonts w:ascii="Cambria Math" w:hAnsi="Cambria Math"/>
                <w:i/>
                <w:szCs w:val="24"/>
              </w:rPr>
            </m:ctrlPr>
          </m:sSupPr>
          <m:e>
            <m:r>
              <w:rPr>
                <w:rFonts w:ascii="Cambria Math" w:hAnsi="Cambria Math"/>
                <w:szCs w:val="24"/>
              </w:rPr>
              <m:t>Y</m:t>
            </m:r>
          </m:e>
          <m:sup>
            <m:r>
              <w:rPr>
                <w:rFonts w:ascii="Cambria Math" w:hAnsi="Cambria Math"/>
                <w:szCs w:val="24"/>
              </w:rPr>
              <m:t>*</m:t>
            </m:r>
          </m:sup>
        </m:sSup>
      </m:oMath>
      <w:r w:rsidRPr="00DD0CF5">
        <w:t xml:space="preserve">, consisting of the insurance overhead and other overhead </w:t>
      </w:r>
      <w:bookmarkStart w:id="33" w:name="_Hlk157890372"/>
      <m:oMath>
        <m:sSub>
          <m:sSubPr>
            <m:ctrlPr>
              <w:rPr>
                <w:rFonts w:ascii="Cambria Math" w:hAnsi="Cambria Math"/>
                <w:i/>
                <w:szCs w:val="24"/>
              </w:rPr>
            </m:ctrlPr>
          </m:sSubPr>
          <m:e>
            <m:r>
              <w:rPr>
                <w:rFonts w:ascii="Cambria Math" w:hAnsi="Cambria Math"/>
                <w:szCs w:val="24"/>
              </w:rPr>
              <m:t>Y</m:t>
            </m:r>
          </m:e>
          <m:sub>
            <m:r>
              <w:rPr>
                <w:rFonts w:ascii="Cambria Math" w:hAnsi="Cambria Math"/>
                <w:szCs w:val="24"/>
              </w:rPr>
              <m:t>1</m:t>
            </m:r>
          </m:sub>
        </m:sSub>
      </m:oMath>
      <w:bookmarkEnd w:id="33"/>
      <w:r w:rsidR="00FD01BF">
        <w:rPr>
          <w:rFonts w:hint="eastAsia"/>
          <w:szCs w:val="24"/>
        </w:rPr>
        <w:t>:</w:t>
      </w:r>
    </w:p>
    <w:p w14:paraId="708B3125" w14:textId="79221F23" w:rsidR="009F2AC3" w:rsidRDefault="009F2AC3" w:rsidP="00FD01BF">
      <w:pPr>
        <w:spacing w:after="163"/>
      </w:pPr>
    </w:p>
    <w:p w14:paraId="2D116A17" w14:textId="0216D33D" w:rsidR="009F2AC3" w:rsidRPr="009F2AC3" w:rsidRDefault="009F2AC3" w:rsidP="00FD01BF">
      <w:pPr>
        <w:spacing w:after="163"/>
        <w:rPr>
          <w:szCs w:val="24"/>
        </w:rPr>
      </w:pPr>
      <m:oMathPara>
        <m:oMath>
          <m:eqArr>
            <m:eqArrPr>
              <m:maxDist m:val="1"/>
              <m:ctrlPr>
                <w:rPr>
                  <w:rFonts w:ascii="Cambria Math" w:hAnsi="Cambria Math"/>
                  <w:i/>
                  <w:szCs w:val="24"/>
                </w:rPr>
              </m:ctrlPr>
            </m:eqArrPr>
            <m:e>
              <m:sSub>
                <m:sSubPr>
                  <m:ctrlPr>
                    <w:rPr>
                      <w:rFonts w:ascii="Cambria Math" w:hAnsi="Cambria Math"/>
                      <w:i/>
                      <w:szCs w:val="24"/>
                    </w:rPr>
                  </m:ctrlPr>
                </m:sSubPr>
                <m:e>
                  <m:r>
                    <w:rPr>
                      <w:rFonts w:ascii="Cambria Math" w:hAnsi="Cambria Math"/>
                      <w:szCs w:val="24"/>
                    </w:rPr>
                    <m:t>Y</m:t>
                  </m:r>
                </m:e>
                <m:sub>
                  <m:r>
                    <w:rPr>
                      <w:rFonts w:ascii="Cambria Math" w:hAnsi="Cambria Math" w:hint="eastAsia"/>
                      <w:szCs w:val="24"/>
                    </w:rPr>
                    <m:t>i</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Y</m:t>
                  </m:r>
                </m:e>
                <m:sub>
                  <m:r>
                    <w:rPr>
                      <w:rFonts w:ascii="Cambria Math" w:hAnsi="Cambria Math"/>
                      <w:szCs w:val="24"/>
                    </w:rPr>
                    <m:t>1</m:t>
                  </m:r>
                </m:sub>
              </m:sSub>
              <m:r>
                <w:rPr>
                  <w:rFonts w:ascii="Cambria Math" w:hAnsi="Cambria Math"/>
                  <w:szCs w:val="24"/>
                </w:rPr>
                <m:t>+</m:t>
              </m:r>
              <m:nary>
                <m:naryPr>
                  <m:chr m:val="∑"/>
                  <m:grow m:val="1"/>
                  <m:ctrlPr>
                    <w:rPr>
                      <w:rFonts w:ascii="Cambria Math" w:hAnsi="Cambria Math"/>
                      <w:i/>
                      <w:szCs w:val="24"/>
                    </w:rPr>
                  </m:ctrlPr>
                </m:naryPr>
                <m:sub>
                  <m:r>
                    <w:rPr>
                      <w:rFonts w:ascii="Cambria Math" w:hAnsi="Cambria Math"/>
                      <w:szCs w:val="24"/>
                    </w:rPr>
                    <m:t>t=1</m:t>
                  </m:r>
                </m:sub>
                <m:sup>
                  <m:r>
                    <w:rPr>
                      <w:rFonts w:ascii="Cambria Math" w:hAnsi="Cambria Math"/>
                      <w:szCs w:val="24"/>
                    </w:rPr>
                    <m:t>t</m:t>
                  </m:r>
                </m:sup>
                <m:e>
                  <m:f>
                    <m:fPr>
                      <m:ctrlPr>
                        <w:rPr>
                          <w:rFonts w:ascii="Cambria Math" w:hAnsi="Cambria Math"/>
                          <w:i/>
                          <w:szCs w:val="24"/>
                        </w:rPr>
                      </m:ctrlPr>
                    </m:fPr>
                    <m:num>
                      <m:d>
                        <m:dPr>
                          <m:ctrlPr>
                            <w:rPr>
                              <w:rFonts w:ascii="Cambria Math" w:eastAsia="Cambria Math" w:hAnsi="Cambria Math"/>
                              <w:i/>
                              <w:szCs w:val="21"/>
                            </w:rPr>
                          </m:ctrlPr>
                        </m:dPr>
                        <m:e>
                          <m:r>
                            <w:rPr>
                              <w:rFonts w:ascii="Cambria Math" w:eastAsia="Cambria Math" w:hAnsi="Cambria Math"/>
                              <w:szCs w:val="21"/>
                            </w:rPr>
                            <m:t>1-</m:t>
                          </m:r>
                          <m:sSub>
                            <m:sSubPr>
                              <m:ctrlPr>
                                <w:rPr>
                                  <w:rFonts w:ascii="Cambria Math" w:eastAsia="Cambria Math" w:hAnsi="Cambria Math"/>
                                  <w:i/>
                                  <w:szCs w:val="21"/>
                                </w:rPr>
                              </m:ctrlPr>
                            </m:sSubPr>
                            <m:e>
                              <m:r>
                                <w:rPr>
                                  <w:rFonts w:ascii="Cambria Math" w:eastAsia="Cambria Math" w:hAnsi="Cambria Math"/>
                                  <w:szCs w:val="21"/>
                                </w:rPr>
                                <m:t>α</m:t>
                              </m:r>
                            </m:e>
                            <m:sub>
                              <m:r>
                                <w:rPr>
                                  <w:rFonts w:ascii="Cambria Math" w:hAnsi="Cambria Math" w:hint="eastAsia"/>
                                  <w:szCs w:val="21"/>
                                </w:rPr>
                                <m:t>i</m:t>
                              </m:r>
                            </m:sub>
                          </m:sSub>
                        </m:e>
                      </m:d>
                      <m:r>
                        <w:rPr>
                          <w:rFonts w:ascii="Cambria Math" w:hAnsi="Cambria Math" w:hint="eastAsia"/>
                          <w:szCs w:val="21"/>
                        </w:rPr>
                        <m:t>·</m:t>
                      </m:r>
                      <m:sSub>
                        <m:sSubPr>
                          <m:ctrlPr>
                            <w:rPr>
                              <w:rFonts w:ascii="Cambria Math" w:hAnsi="Cambria Math"/>
                              <w:i/>
                              <w:szCs w:val="21"/>
                            </w:rPr>
                          </m:ctrlPr>
                        </m:sSubPr>
                        <m:e>
                          <m:r>
                            <w:rPr>
                              <w:rFonts w:ascii="Cambria Math" w:hAnsi="Cambria Math"/>
                              <w:szCs w:val="21"/>
                            </w:rPr>
                            <m:t>p</m:t>
                          </m:r>
                        </m:e>
                        <m:sub>
                          <m:r>
                            <w:rPr>
                              <w:rFonts w:ascii="Cambria Math" w:hAnsi="Cambria Math" w:hint="eastAsia"/>
                              <w:szCs w:val="21"/>
                            </w:rPr>
                            <m:t>i</m:t>
                          </m:r>
                        </m:sub>
                      </m:sSub>
                      <m:r>
                        <w:rPr>
                          <w:rFonts w:ascii="Cambria Math" w:hAnsi="Cambria Math" w:cs="Cambria Math" w:hint="eastAsia"/>
                          <w:szCs w:val="21"/>
                        </w:rPr>
                        <m:t>·</m:t>
                      </m:r>
                      <m:sSub>
                        <m:sSubPr>
                          <m:ctrlPr>
                            <w:rPr>
                              <w:rFonts w:ascii="Cambria Math" w:eastAsia="Cambria Math" w:hAnsi="Cambria Math" w:cs="Cambria Math"/>
                              <w:i/>
                              <w:szCs w:val="21"/>
                            </w:rPr>
                          </m:ctrlPr>
                        </m:sSubPr>
                        <m:e>
                          <m:r>
                            <w:rPr>
                              <w:rFonts w:ascii="Cambria Math" w:eastAsia="Cambria Math" w:hAnsi="Cambria Math" w:cs="Cambria Math"/>
                              <w:szCs w:val="21"/>
                            </w:rPr>
                            <m:t>Q</m:t>
                          </m:r>
                        </m:e>
                        <m:sub>
                          <m:r>
                            <w:rPr>
                              <w:rFonts w:ascii="Cambria Math" w:hAnsi="Cambria Math" w:cs="Cambria Math" w:hint="eastAsia"/>
                              <w:szCs w:val="21"/>
                            </w:rPr>
                            <m:t>ac</m:t>
                          </m:r>
                        </m:sub>
                      </m:sSub>
                    </m:num>
                    <m:den>
                      <m:sSup>
                        <m:sSupPr>
                          <m:ctrlPr>
                            <w:rPr>
                              <w:rFonts w:ascii="Cambria Math" w:hAnsi="Cambria Math"/>
                              <w:i/>
                              <w:szCs w:val="24"/>
                            </w:rPr>
                          </m:ctrlPr>
                        </m:sSupPr>
                        <m:e>
                          <m:d>
                            <m:dPr>
                              <m:ctrlPr>
                                <w:rPr>
                                  <w:rFonts w:ascii="Cambria Math" w:hAnsi="Cambria Math"/>
                                  <w:i/>
                                  <w:szCs w:val="24"/>
                                </w:rPr>
                              </m:ctrlPr>
                            </m:dPr>
                            <m:e>
                              <m:r>
                                <w:rPr>
                                  <w:rFonts w:ascii="Cambria Math" w:hAnsi="Cambria Math"/>
                                  <w:szCs w:val="24"/>
                                </w:rPr>
                                <m:t>1+i</m:t>
                              </m:r>
                            </m:e>
                          </m:d>
                        </m:e>
                        <m:sup>
                          <m:r>
                            <w:rPr>
                              <w:rFonts w:ascii="Cambria Math" w:hAnsi="Cambria Math"/>
                              <w:szCs w:val="24"/>
                            </w:rPr>
                            <m:t>t-1</m:t>
                          </m:r>
                        </m:sup>
                      </m:sSup>
                    </m:den>
                  </m:f>
                </m:e>
              </m:nary>
              <m:r>
                <w:rPr>
                  <w:rFonts w:ascii="Cambria Math" w:hAnsi="Cambria Math"/>
                  <w:szCs w:val="24"/>
                </w:rPr>
                <m:t>#</m:t>
              </m:r>
              <m:d>
                <m:dPr>
                  <m:ctrlPr>
                    <w:rPr>
                      <w:rFonts w:ascii="Cambria Math" w:eastAsia="宋体" w:hAnsi="Cambria Math" w:cs="宋体"/>
                      <w:i/>
                      <w:szCs w:val="24"/>
                    </w:rPr>
                  </m:ctrlPr>
                </m:dPr>
                <m:e>
                  <m:r>
                    <w:rPr>
                      <w:rFonts w:ascii="Cambria Math" w:eastAsia="宋体" w:hAnsi="Cambria Math" w:cs="宋体"/>
                      <w:szCs w:val="24"/>
                    </w:rPr>
                    <m:t>5-7</m:t>
                  </m:r>
                </m:e>
              </m:d>
            </m:e>
          </m:eqArr>
        </m:oMath>
      </m:oMathPara>
    </w:p>
    <w:p w14:paraId="40B2781E" w14:textId="77777777" w:rsidR="009F2AC3" w:rsidRPr="009F2AC3" w:rsidRDefault="009F2AC3" w:rsidP="00FD01BF">
      <w:pPr>
        <w:spacing w:after="163"/>
        <w:rPr>
          <w:rFonts w:hint="eastAsia"/>
        </w:rPr>
      </w:pPr>
    </w:p>
    <w:p w14:paraId="21CD1A05" w14:textId="103EA7F4" w:rsidR="00FD01BF" w:rsidRPr="00FD01BF" w:rsidRDefault="00FD01BF" w:rsidP="00FD01BF">
      <w:pPr>
        <w:spacing w:after="163"/>
        <w:ind w:firstLineChars="200" w:firstLine="480"/>
        <w:rPr>
          <w:rFonts w:hint="eastAsia"/>
          <w:color w:val="auto"/>
          <w:szCs w:val="24"/>
        </w:rPr>
      </w:pPr>
      <m:oMathPara>
        <m:oMath>
          <m:eqArr>
            <m:eqArrPr>
              <m:maxDist m:val="1"/>
              <m:ctrlPr>
                <w:rPr>
                  <w:rStyle w:val="af3"/>
                  <w:rFonts w:ascii="Cambria Math" w:hAnsi="Cambria Math"/>
                  <w:i/>
                  <w:color w:val="auto"/>
                  <w:szCs w:val="24"/>
                </w:rPr>
              </m:ctrlPr>
            </m:eqArrPr>
            <m:e>
              <m:sSub>
                <m:sSubPr>
                  <m:ctrlPr>
                    <w:rPr>
                      <w:rStyle w:val="af3"/>
                      <w:rFonts w:ascii="Cambria Math" w:hAnsi="Cambria Math"/>
                      <w:i/>
                      <w:color w:val="auto"/>
                      <w:szCs w:val="24"/>
                    </w:rPr>
                  </m:ctrlPr>
                </m:sSubPr>
                <m:e>
                  <m:r>
                    <w:rPr>
                      <w:rStyle w:val="af3"/>
                      <w:rFonts w:ascii="Cambria Math" w:hAnsi="Cambria Math"/>
                      <w:color w:val="auto"/>
                      <w:szCs w:val="24"/>
                    </w:rPr>
                    <m:t>Y</m:t>
                  </m:r>
                </m:e>
                <m:sub>
                  <m:r>
                    <w:rPr>
                      <w:rStyle w:val="af3"/>
                      <w:rFonts w:ascii="Cambria Math" w:hAnsi="Cambria Math"/>
                      <w:color w:val="auto"/>
                      <w:szCs w:val="24"/>
                    </w:rPr>
                    <m:t>1</m:t>
                  </m:r>
                </m:sub>
              </m:sSub>
              <m:r>
                <w:rPr>
                  <w:rStyle w:val="af3"/>
                  <w:rFonts w:ascii="Cambria Math" w:hAnsi="Cambria Math"/>
                  <w:color w:val="auto"/>
                  <w:szCs w:val="24"/>
                </w:rPr>
                <m:t>=</m:t>
              </m:r>
              <m:nary>
                <m:naryPr>
                  <m:chr m:val="∑"/>
                  <m:limLoc m:val="undOvr"/>
                  <m:ctrlPr>
                    <w:rPr>
                      <w:rStyle w:val="af3"/>
                      <w:rFonts w:ascii="Cambria Math" w:hAnsi="Cambria Math"/>
                      <w:i/>
                      <w:color w:val="auto"/>
                      <w:szCs w:val="24"/>
                    </w:rPr>
                  </m:ctrlPr>
                </m:naryPr>
                <m:sub>
                  <m:r>
                    <w:rPr>
                      <w:rStyle w:val="af3"/>
                      <w:rFonts w:ascii="Cambria Math" w:hAnsi="Cambria Math" w:hint="eastAsia"/>
                      <w:color w:val="auto"/>
                      <w:szCs w:val="24"/>
                    </w:rPr>
                    <m:t>i</m:t>
                  </m:r>
                  <m:r>
                    <w:rPr>
                      <w:rStyle w:val="af3"/>
                      <w:rFonts w:ascii="Cambria Math" w:hAnsi="Cambria Math"/>
                      <w:color w:val="auto"/>
                      <w:szCs w:val="24"/>
                    </w:rPr>
                    <m:t>=1</m:t>
                  </m:r>
                </m:sub>
                <m:sup>
                  <m:sSub>
                    <m:sSubPr>
                      <m:ctrlPr>
                        <w:rPr>
                          <w:rStyle w:val="af3"/>
                          <w:rFonts w:ascii="Cambria Math" w:hAnsi="Cambria Math"/>
                          <w:i/>
                          <w:color w:val="auto"/>
                          <w:szCs w:val="24"/>
                        </w:rPr>
                      </m:ctrlPr>
                    </m:sSubPr>
                    <m:e>
                      <m:r>
                        <w:rPr>
                          <w:rStyle w:val="af3"/>
                          <w:rFonts w:ascii="Cambria Math" w:hAnsi="Cambria Math"/>
                          <w:color w:val="auto"/>
                          <w:szCs w:val="24"/>
                        </w:rPr>
                        <m:t>N</m:t>
                      </m:r>
                      <m:r>
                        <w:rPr>
                          <w:rStyle w:val="af3"/>
                          <w:rFonts w:ascii="Cambria Math" w:hAnsi="Cambria Math" w:hint="eastAsia"/>
                          <w:color w:val="auto"/>
                          <w:szCs w:val="24"/>
                        </w:rPr>
                        <m:t>um</m:t>
                      </m:r>
                    </m:e>
                    <m:sub>
                      <m:r>
                        <w:rPr>
                          <w:rStyle w:val="af3"/>
                          <w:rFonts w:ascii="Cambria Math" w:hAnsi="Cambria Math" w:hint="eastAsia"/>
                          <w:color w:val="auto"/>
                          <w:szCs w:val="24"/>
                        </w:rPr>
                        <m:t>factor</m:t>
                      </m:r>
                    </m:sub>
                  </m:sSub>
                </m:sup>
                <m:e>
                  <m:sSub>
                    <m:sSubPr>
                      <m:ctrlPr>
                        <w:rPr>
                          <w:rStyle w:val="af3"/>
                          <w:rFonts w:ascii="Cambria Math" w:hAnsi="Cambria Math"/>
                          <w:i/>
                          <w:color w:val="auto"/>
                          <w:szCs w:val="24"/>
                        </w:rPr>
                      </m:ctrlPr>
                    </m:sSubPr>
                    <m:e>
                      <m:r>
                        <w:rPr>
                          <w:rStyle w:val="af3"/>
                          <w:rFonts w:ascii="Cambria Math" w:hAnsi="Cambria Math"/>
                          <w:color w:val="auto"/>
                          <w:szCs w:val="24"/>
                        </w:rPr>
                        <m:t>I</m:t>
                      </m:r>
                      <m:r>
                        <w:rPr>
                          <w:rStyle w:val="af3"/>
                          <w:rFonts w:ascii="Cambria Math" w:hAnsi="Cambria Math" w:hint="eastAsia"/>
                          <w:color w:val="auto"/>
                          <w:szCs w:val="24"/>
                        </w:rPr>
                        <m:t>ndicator</m:t>
                      </m:r>
                    </m:e>
                    <m:sub>
                      <m:r>
                        <w:rPr>
                          <w:rStyle w:val="af3"/>
                          <w:rFonts w:ascii="Cambria Math" w:hAnsi="Cambria Math"/>
                          <w:color w:val="auto"/>
                          <w:szCs w:val="24"/>
                        </w:rPr>
                        <m:t>i</m:t>
                      </m:r>
                    </m:sub>
                  </m:sSub>
                  <m:r>
                    <w:rPr>
                      <w:rStyle w:val="af3"/>
                      <w:rFonts w:ascii="Cambria Math" w:hAnsi="Cambria Math" w:hint="eastAsia"/>
                      <w:color w:val="auto"/>
                      <w:szCs w:val="24"/>
                    </w:rPr>
                    <m:t>·</m:t>
                  </m:r>
                  <m:sSub>
                    <m:sSubPr>
                      <m:ctrlPr>
                        <w:rPr>
                          <w:rStyle w:val="af3"/>
                          <w:rFonts w:ascii="Cambria Math" w:hAnsi="Cambria Math"/>
                          <w:i/>
                          <w:color w:val="auto"/>
                          <w:szCs w:val="24"/>
                        </w:rPr>
                      </m:ctrlPr>
                    </m:sSubPr>
                    <m:e>
                      <m:r>
                        <w:rPr>
                          <w:rStyle w:val="af3"/>
                          <w:rFonts w:ascii="Cambria Math" w:hAnsi="Cambria Math"/>
                          <w:color w:val="auto"/>
                          <w:szCs w:val="24"/>
                        </w:rPr>
                        <m:t>w</m:t>
                      </m:r>
                    </m:e>
                    <m:sub>
                      <m:r>
                        <w:rPr>
                          <w:rStyle w:val="af3"/>
                          <w:rFonts w:ascii="Cambria Math" w:hAnsi="Cambria Math"/>
                          <w:color w:val="auto"/>
                          <w:szCs w:val="24"/>
                        </w:rPr>
                        <m:t>i</m:t>
                      </m:r>
                    </m:sub>
                  </m:sSub>
                </m:e>
              </m:nary>
              <m:r>
                <w:rPr>
                  <w:rStyle w:val="af3"/>
                  <w:rFonts w:ascii="Cambria Math" w:hAnsi="Cambria Math"/>
                  <w:color w:val="auto"/>
                  <w:szCs w:val="24"/>
                </w:rPr>
                <m:t>#</m:t>
              </m:r>
              <m:d>
                <m:dPr>
                  <m:ctrlPr>
                    <w:rPr>
                      <w:rStyle w:val="af3"/>
                      <w:rFonts w:ascii="Cambria Math" w:hAnsi="Cambria Math"/>
                      <w:i/>
                      <w:color w:val="auto"/>
                      <w:szCs w:val="24"/>
                    </w:rPr>
                  </m:ctrlPr>
                </m:dPr>
                <m:e>
                  <m:r>
                    <w:rPr>
                      <w:rStyle w:val="af3"/>
                      <w:rFonts w:ascii="Cambria Math" w:hAnsi="Cambria Math"/>
                      <w:color w:val="auto"/>
                      <w:szCs w:val="24"/>
                    </w:rPr>
                    <m:t>5-8</m:t>
                  </m:r>
                </m:e>
              </m:d>
            </m:e>
          </m:eqArr>
        </m:oMath>
      </m:oMathPara>
    </w:p>
    <w:p w14:paraId="2E82FEC0" w14:textId="46533543" w:rsidR="00BE5DAF" w:rsidRDefault="00BE5DAF" w:rsidP="00FD01BF">
      <w:pPr>
        <w:spacing w:after="163"/>
        <w:rPr>
          <w:rFonts w:hint="eastAsia"/>
          <w:highlight w:val="lightGray"/>
        </w:rPr>
      </w:pPr>
      <w:r w:rsidRPr="00707511">
        <w:t>At the same time, the total income of the community in year</w:t>
      </w:r>
      <w:r w:rsidR="00FD01BF">
        <w:rPr>
          <w:rFonts w:hint="eastAsia"/>
        </w:rPr>
        <w:t xml:space="preserve"> </w:t>
      </w:r>
      <m:oMath>
        <m:r>
          <w:rPr>
            <w:rFonts w:ascii="Cambria Math" w:hAnsi="Cambria Math"/>
            <w:szCs w:val="24"/>
          </w:rPr>
          <m:t>t</m:t>
        </m:r>
      </m:oMath>
      <w:r w:rsidRPr="00707511">
        <w:t xml:space="preserve">, </w:t>
      </w:r>
      <m:oMath>
        <m:r>
          <w:rPr>
            <w:rFonts w:ascii="Cambria Math" w:hAnsi="Cambria Math"/>
            <w:szCs w:val="24"/>
          </w:rPr>
          <m:t>C</m:t>
        </m:r>
      </m:oMath>
      <w:r w:rsidRPr="00707511">
        <w:t xml:space="preserve">, consists of insurance compensation received and other income </w:t>
      </w:r>
      <w:bookmarkStart w:id="34" w:name="_Hlk157983193"/>
      <m:oMath>
        <m:sSub>
          <m:sSubPr>
            <m:ctrlPr>
              <w:rPr>
                <w:rFonts w:ascii="Cambria Math" w:hAnsi="Cambria Math"/>
                <w:i/>
                <w:szCs w:val="24"/>
              </w:rPr>
            </m:ctrlPr>
          </m:sSubPr>
          <m:e>
            <m:r>
              <w:rPr>
                <w:rFonts w:ascii="Cambria Math" w:hAnsi="Cambria Math"/>
                <w:szCs w:val="24"/>
              </w:rPr>
              <m:t>C</m:t>
            </m:r>
          </m:e>
          <m:sub>
            <m:r>
              <w:rPr>
                <w:rFonts w:ascii="Cambria Math" w:hAnsi="Cambria Math"/>
                <w:szCs w:val="24"/>
              </w:rPr>
              <m:t>1</m:t>
            </m:r>
          </m:sub>
        </m:sSub>
      </m:oMath>
      <w:bookmarkEnd w:id="34"/>
      <w:r w:rsidR="00FD01BF">
        <w:rPr>
          <w:rFonts w:hint="eastAsia"/>
          <w:szCs w:val="24"/>
        </w:rPr>
        <w:t>:</w:t>
      </w:r>
    </w:p>
    <w:p w14:paraId="6044C5AB" w14:textId="308E6A0B" w:rsidR="00BE5DAF" w:rsidRPr="00FD01BF" w:rsidRDefault="00FD01BF" w:rsidP="00BE5DAF">
      <w:pPr>
        <w:spacing w:after="163"/>
        <w:ind w:firstLineChars="200" w:firstLine="480"/>
        <w:rPr>
          <w:szCs w:val="24"/>
        </w:rPr>
      </w:pPr>
      <m:oMathPara>
        <m:oMath>
          <m:eqArr>
            <m:eqArrPr>
              <m:maxDist m:val="1"/>
              <m:ctrlPr>
                <w:rPr>
                  <w:rFonts w:ascii="Cambria Math" w:hAnsi="Cambria Math"/>
                  <w:i/>
                  <w:szCs w:val="24"/>
                </w:rPr>
              </m:ctrlPr>
            </m:eqArrPr>
            <m:e>
              <m:sSub>
                <m:sSubPr>
                  <m:ctrlPr>
                    <w:rPr>
                      <w:rFonts w:ascii="Cambria Math" w:hAnsi="Cambria Math"/>
                      <w:i/>
                      <w:szCs w:val="24"/>
                    </w:rPr>
                  </m:ctrlPr>
                </m:sSubPr>
                <m:e>
                  <m:r>
                    <w:rPr>
                      <w:rFonts w:ascii="Cambria Math" w:hAnsi="Cambria Math"/>
                      <w:szCs w:val="24"/>
                    </w:rPr>
                    <m:t>C</m:t>
                  </m:r>
                </m:e>
                <m:sub>
                  <m:r>
                    <w:rPr>
                      <w:rFonts w:ascii="Cambria Math" w:hAnsi="Cambria Math" w:hint="eastAsia"/>
                      <w:szCs w:val="24"/>
                    </w:rPr>
                    <m:t>i</m:t>
                  </m:r>
                </m:sub>
              </m:sSub>
              <w:bookmarkStart w:id="35" w:name="_Hlk157890387"/>
              <m:r>
                <w:rPr>
                  <w:rFonts w:ascii="Cambria Math" w:hAnsi="Cambria Math"/>
                  <w:szCs w:val="24"/>
                </w:rPr>
                <m:t>=</m:t>
              </m:r>
              <m:sSub>
                <m:sSubPr>
                  <m:ctrlPr>
                    <w:rPr>
                      <w:rFonts w:ascii="Cambria Math" w:hAnsi="Cambria Math"/>
                      <w:i/>
                      <w:szCs w:val="24"/>
                    </w:rPr>
                  </m:ctrlPr>
                </m:sSubPr>
                <m:e>
                  <m:r>
                    <w:rPr>
                      <w:rFonts w:ascii="Cambria Math" w:hAnsi="Cambria Math"/>
                      <w:szCs w:val="24"/>
                    </w:rPr>
                    <m:t>C</m:t>
                  </m:r>
                </m:e>
                <m:sub>
                  <m:r>
                    <w:rPr>
                      <w:rFonts w:ascii="Cambria Math" w:hAnsi="Cambria Math"/>
                      <w:szCs w:val="24"/>
                    </w:rPr>
                    <m:t>1</m:t>
                  </m:r>
                </m:sub>
              </m:sSub>
              <w:bookmarkEnd w:id="35"/>
              <m:r>
                <w:rPr>
                  <w:rFonts w:ascii="Cambria Math" w:hAnsi="Cambria Math"/>
                  <w:szCs w:val="24"/>
                </w:rPr>
                <m:t>+</m:t>
              </m:r>
              <m:nary>
                <m:naryPr>
                  <m:chr m:val="∑"/>
                  <m:grow m:val="1"/>
                  <m:ctrlPr>
                    <w:rPr>
                      <w:rFonts w:ascii="Cambria Math" w:hAnsi="Cambria Math"/>
                      <w:i/>
                      <w:szCs w:val="24"/>
                    </w:rPr>
                  </m:ctrlPr>
                </m:naryPr>
                <m:sub>
                  <m:r>
                    <w:rPr>
                      <w:rFonts w:ascii="Cambria Math" w:hAnsi="Cambria Math"/>
                      <w:szCs w:val="24"/>
                    </w:rPr>
                    <m:t>t=1</m:t>
                  </m:r>
                </m:sub>
                <m:sup>
                  <m:r>
                    <w:rPr>
                      <w:rFonts w:ascii="Cambria Math" w:hAnsi="Cambria Math"/>
                      <w:szCs w:val="24"/>
                    </w:rPr>
                    <m:t>t</m:t>
                  </m:r>
                </m:sup>
                <m:e>
                  <m:sSub>
                    <m:sSubPr>
                      <m:ctrlPr>
                        <w:rPr>
                          <w:rFonts w:ascii="Cambria Math" w:eastAsia="Cambria Math" w:hAnsi="Cambria Math"/>
                          <w:i/>
                          <w:szCs w:val="21"/>
                        </w:rPr>
                      </m:ctrlPr>
                    </m:sSubPr>
                    <m:e>
                      <m:r>
                        <w:rPr>
                          <w:rFonts w:ascii="Cambria Math" w:eastAsia="Cambria Math" w:hAnsi="Cambria Math"/>
                          <w:szCs w:val="21"/>
                        </w:rPr>
                        <m:t>α</m:t>
                      </m:r>
                    </m:e>
                    <m:sub>
                      <m:r>
                        <w:rPr>
                          <w:rFonts w:ascii="Cambria Math" w:hAnsi="Cambria Math" w:hint="eastAsia"/>
                          <w:szCs w:val="21"/>
                        </w:rPr>
                        <m:t>i</m:t>
                      </m:r>
                    </m:sub>
                  </m:sSub>
                  <m:r>
                    <w:rPr>
                      <w:rFonts w:ascii="Cambria Math" w:hAnsi="Cambria Math" w:hint="eastAsia"/>
                      <w:szCs w:val="21"/>
                    </w:rPr>
                    <m:t>·</m:t>
                  </m:r>
                  <m:sSub>
                    <m:sSubPr>
                      <m:ctrlPr>
                        <w:rPr>
                          <w:rFonts w:ascii="Cambria Math" w:eastAsia="Cambria Math" w:hAnsi="Cambria Math"/>
                          <w:i/>
                          <w:szCs w:val="21"/>
                        </w:rPr>
                      </m:ctrlPr>
                    </m:sSubPr>
                    <m:e>
                      <m:r>
                        <w:rPr>
                          <w:rFonts w:ascii="Cambria Math" w:eastAsia="Cambria Math" w:hAnsi="Cambria Math"/>
                          <w:szCs w:val="21"/>
                        </w:rPr>
                        <m:t>p</m:t>
                      </m:r>
                    </m:e>
                    <m:sub>
                      <m:r>
                        <w:rPr>
                          <w:rFonts w:ascii="Cambria Math" w:hAnsi="Cambria Math" w:hint="eastAsia"/>
                          <w:szCs w:val="21"/>
                        </w:rPr>
                        <m:t>i</m:t>
                      </m:r>
                    </m:sub>
                  </m:sSub>
                  <m:r>
                    <w:rPr>
                      <w:rFonts w:ascii="Cambria Math" w:eastAsia="Cambria Math" w:hAnsi="Cambria Math" w:hint="eastAsia"/>
                      <w:szCs w:val="21"/>
                    </w:rPr>
                    <m:t>·</m:t>
                  </m:r>
                  <m:sSub>
                    <m:sSubPr>
                      <m:ctrlPr>
                        <w:rPr>
                          <w:rFonts w:ascii="Cambria Math" w:eastAsia="Cambria Math" w:hAnsi="Cambria Math"/>
                          <w:i/>
                          <w:szCs w:val="21"/>
                        </w:rPr>
                      </m:ctrlPr>
                    </m:sSubPr>
                    <m:e>
                      <m:r>
                        <w:rPr>
                          <w:rFonts w:ascii="Cambria Math" w:eastAsia="Cambria Math" w:hAnsi="Cambria Math"/>
                          <w:szCs w:val="21"/>
                        </w:rPr>
                        <m:t>Q</m:t>
                      </m:r>
                    </m:e>
                    <m:sub>
                      <m:r>
                        <w:rPr>
                          <w:rFonts w:ascii="Cambria Math" w:eastAsia="Cambria Math" w:hAnsi="Cambria Math" w:hint="eastAsia"/>
                          <w:szCs w:val="21"/>
                        </w:rPr>
                        <m:t>ac</m:t>
                      </m:r>
                    </m:sub>
                  </m:sSub>
                </m:e>
              </m:nary>
              <m:r>
                <w:rPr>
                  <w:rFonts w:ascii="Cambria Math" w:hAnsi="Cambria Math"/>
                  <w:szCs w:val="24"/>
                </w:rPr>
                <m:t>#</m:t>
              </m:r>
              <m:d>
                <m:dPr>
                  <m:ctrlPr>
                    <w:rPr>
                      <w:rFonts w:ascii="Cambria Math" w:hAnsi="Cambria Math"/>
                      <w:i/>
                      <w:szCs w:val="24"/>
                    </w:rPr>
                  </m:ctrlPr>
                </m:dPr>
                <m:e>
                  <m:r>
                    <w:rPr>
                      <w:rFonts w:ascii="Cambria Math" w:hAnsi="Cambria Math"/>
                      <w:szCs w:val="24"/>
                    </w:rPr>
                    <m:t>5-9</m:t>
                  </m:r>
                </m:e>
              </m:d>
            </m:e>
          </m:eqArr>
        </m:oMath>
      </m:oMathPara>
    </w:p>
    <w:p w14:paraId="76484907" w14:textId="4E268681" w:rsidR="00FD01BF" w:rsidRPr="00FD01BF" w:rsidRDefault="00FD01BF" w:rsidP="00FD01BF">
      <w:pPr>
        <w:spacing w:after="163"/>
        <w:ind w:firstLineChars="200" w:firstLine="480"/>
        <w:rPr>
          <w:rFonts w:hint="eastAsia"/>
          <w:color w:val="auto"/>
          <w:szCs w:val="24"/>
        </w:rPr>
      </w:pPr>
      <m:oMathPara>
        <m:oMath>
          <m:eqArr>
            <m:eqArrPr>
              <m:maxDist m:val="1"/>
              <m:ctrlPr>
                <w:rPr>
                  <w:rStyle w:val="af3"/>
                  <w:rFonts w:ascii="Cambria Math" w:hAnsi="Cambria Math"/>
                  <w:i/>
                  <w:color w:val="auto"/>
                  <w:szCs w:val="24"/>
                </w:rPr>
              </m:ctrlPr>
            </m:eqArrPr>
            <m:e>
              <m:sSub>
                <m:sSubPr>
                  <m:ctrlPr>
                    <w:rPr>
                      <w:rStyle w:val="af3"/>
                      <w:rFonts w:ascii="Cambria Math" w:hAnsi="Cambria Math"/>
                      <w:i/>
                      <w:color w:val="auto"/>
                      <w:szCs w:val="24"/>
                    </w:rPr>
                  </m:ctrlPr>
                </m:sSubPr>
                <m:e>
                  <m:r>
                    <w:rPr>
                      <w:rStyle w:val="af3"/>
                      <w:rFonts w:ascii="Cambria Math" w:hAnsi="Cambria Math"/>
                      <w:color w:val="auto"/>
                      <w:szCs w:val="24"/>
                    </w:rPr>
                    <m:t>C</m:t>
                  </m:r>
                </m:e>
                <m:sub>
                  <m:r>
                    <w:rPr>
                      <w:rStyle w:val="af3"/>
                      <w:rFonts w:ascii="Cambria Math" w:hAnsi="Cambria Math"/>
                      <w:color w:val="auto"/>
                      <w:szCs w:val="24"/>
                    </w:rPr>
                    <m:t>1</m:t>
                  </m:r>
                </m:sub>
              </m:sSub>
              <m:r>
                <w:rPr>
                  <w:rStyle w:val="af3"/>
                  <w:rFonts w:ascii="Cambria Math" w:hAnsi="Cambria Math"/>
                  <w:color w:val="auto"/>
                  <w:szCs w:val="24"/>
                </w:rPr>
                <m:t>=</m:t>
              </m:r>
              <m:nary>
                <m:naryPr>
                  <m:chr m:val="∑"/>
                  <m:limLoc m:val="undOvr"/>
                  <m:ctrlPr>
                    <w:rPr>
                      <w:rStyle w:val="af3"/>
                      <w:rFonts w:ascii="Cambria Math" w:hAnsi="Cambria Math"/>
                      <w:i/>
                      <w:color w:val="auto"/>
                      <w:szCs w:val="24"/>
                    </w:rPr>
                  </m:ctrlPr>
                </m:naryPr>
                <m:sub>
                  <m:r>
                    <w:rPr>
                      <w:rStyle w:val="af3"/>
                      <w:rFonts w:ascii="Cambria Math" w:hAnsi="Cambria Math" w:hint="eastAsia"/>
                      <w:color w:val="auto"/>
                      <w:szCs w:val="24"/>
                    </w:rPr>
                    <m:t>i</m:t>
                  </m:r>
                  <m:r>
                    <w:rPr>
                      <w:rStyle w:val="af3"/>
                      <w:rFonts w:ascii="Cambria Math" w:hAnsi="Cambria Math"/>
                      <w:color w:val="auto"/>
                      <w:szCs w:val="24"/>
                    </w:rPr>
                    <m:t>=1</m:t>
                  </m:r>
                </m:sub>
                <m:sup>
                  <m:sSub>
                    <m:sSubPr>
                      <m:ctrlPr>
                        <w:rPr>
                          <w:rStyle w:val="af3"/>
                          <w:rFonts w:ascii="Cambria Math" w:hAnsi="Cambria Math"/>
                          <w:i/>
                          <w:color w:val="auto"/>
                          <w:szCs w:val="24"/>
                        </w:rPr>
                      </m:ctrlPr>
                    </m:sSubPr>
                    <m:e>
                      <m:r>
                        <w:rPr>
                          <w:rStyle w:val="af3"/>
                          <w:rFonts w:ascii="Cambria Math" w:hAnsi="Cambria Math"/>
                          <w:color w:val="auto"/>
                          <w:szCs w:val="24"/>
                        </w:rPr>
                        <m:t>N</m:t>
                      </m:r>
                      <m:r>
                        <w:rPr>
                          <w:rStyle w:val="af3"/>
                          <w:rFonts w:ascii="Cambria Math" w:hAnsi="Cambria Math" w:hint="eastAsia"/>
                          <w:color w:val="auto"/>
                          <w:szCs w:val="24"/>
                        </w:rPr>
                        <m:t>um</m:t>
                      </m:r>
                    </m:e>
                    <m:sub>
                      <m:r>
                        <w:rPr>
                          <w:rStyle w:val="af3"/>
                          <w:rFonts w:ascii="Cambria Math" w:hAnsi="Cambria Math" w:hint="eastAsia"/>
                          <w:color w:val="auto"/>
                          <w:szCs w:val="24"/>
                        </w:rPr>
                        <m:t>factor</m:t>
                      </m:r>
                    </m:sub>
                  </m:sSub>
                </m:sup>
                <m:e>
                  <m:sSub>
                    <m:sSubPr>
                      <m:ctrlPr>
                        <w:rPr>
                          <w:rStyle w:val="af3"/>
                          <w:rFonts w:ascii="Cambria Math" w:hAnsi="Cambria Math"/>
                          <w:i/>
                          <w:color w:val="auto"/>
                          <w:szCs w:val="24"/>
                        </w:rPr>
                      </m:ctrlPr>
                    </m:sSubPr>
                    <m:e>
                      <m:r>
                        <w:rPr>
                          <w:rStyle w:val="af3"/>
                          <w:rFonts w:ascii="Cambria Math" w:hAnsi="Cambria Math"/>
                          <w:color w:val="auto"/>
                          <w:szCs w:val="24"/>
                        </w:rPr>
                        <m:t>I</m:t>
                      </m:r>
                      <m:r>
                        <w:rPr>
                          <w:rStyle w:val="af3"/>
                          <w:rFonts w:ascii="Cambria Math" w:hAnsi="Cambria Math" w:hint="eastAsia"/>
                          <w:color w:val="auto"/>
                          <w:szCs w:val="24"/>
                        </w:rPr>
                        <m:t>ndicator</m:t>
                      </m:r>
                    </m:e>
                    <m:sub>
                      <m:r>
                        <w:rPr>
                          <w:rStyle w:val="af3"/>
                          <w:rFonts w:ascii="Cambria Math" w:hAnsi="Cambria Math"/>
                          <w:color w:val="auto"/>
                          <w:szCs w:val="24"/>
                        </w:rPr>
                        <m:t>i</m:t>
                      </m:r>
                    </m:sub>
                  </m:sSub>
                  <m:r>
                    <w:rPr>
                      <w:rStyle w:val="af3"/>
                      <w:rFonts w:ascii="Cambria Math" w:hAnsi="Cambria Math" w:hint="eastAsia"/>
                      <w:color w:val="auto"/>
                      <w:szCs w:val="24"/>
                    </w:rPr>
                    <m:t>·</m:t>
                  </m:r>
                  <m:sSub>
                    <m:sSubPr>
                      <m:ctrlPr>
                        <w:rPr>
                          <w:rStyle w:val="af3"/>
                          <w:rFonts w:ascii="Cambria Math" w:hAnsi="Cambria Math"/>
                          <w:i/>
                          <w:color w:val="auto"/>
                          <w:szCs w:val="24"/>
                        </w:rPr>
                      </m:ctrlPr>
                    </m:sSubPr>
                    <m:e>
                      <m:r>
                        <w:rPr>
                          <w:rStyle w:val="af3"/>
                          <w:rFonts w:ascii="Cambria Math" w:hAnsi="Cambria Math"/>
                          <w:color w:val="auto"/>
                          <w:szCs w:val="24"/>
                        </w:rPr>
                        <m:t>w</m:t>
                      </m:r>
                    </m:e>
                    <m:sub>
                      <m:r>
                        <w:rPr>
                          <w:rStyle w:val="af3"/>
                          <w:rFonts w:ascii="Cambria Math" w:hAnsi="Cambria Math"/>
                          <w:color w:val="auto"/>
                          <w:szCs w:val="24"/>
                        </w:rPr>
                        <m:t>i</m:t>
                      </m:r>
                    </m:sub>
                  </m:sSub>
                </m:e>
              </m:nary>
              <m:r>
                <w:rPr>
                  <w:rStyle w:val="af3"/>
                  <w:rFonts w:ascii="Cambria Math" w:hAnsi="Cambria Math"/>
                  <w:color w:val="auto"/>
                  <w:szCs w:val="24"/>
                </w:rPr>
                <m:t>#</m:t>
              </m:r>
              <m:d>
                <m:dPr>
                  <m:ctrlPr>
                    <w:rPr>
                      <w:rStyle w:val="af3"/>
                      <w:rFonts w:ascii="Cambria Math" w:hAnsi="Cambria Math"/>
                      <w:i/>
                      <w:color w:val="auto"/>
                      <w:szCs w:val="24"/>
                    </w:rPr>
                  </m:ctrlPr>
                </m:dPr>
                <m:e>
                  <m:r>
                    <w:rPr>
                      <w:rStyle w:val="af3"/>
                      <w:rFonts w:ascii="Cambria Math" w:hAnsi="Cambria Math"/>
                      <w:color w:val="auto"/>
                      <w:szCs w:val="24"/>
                    </w:rPr>
                    <m:t>5-10</m:t>
                  </m:r>
                </m:e>
              </m:d>
            </m:e>
          </m:eqArr>
        </m:oMath>
      </m:oMathPara>
    </w:p>
    <w:p w14:paraId="49601872" w14:textId="21022BF4" w:rsidR="00BE5DAF" w:rsidRDefault="00BE5DAF" w:rsidP="00FD01BF">
      <w:pPr>
        <w:spacing w:after="163"/>
      </w:pPr>
      <w:r w:rsidRPr="00DD0CF5">
        <w:t xml:space="preserve">Both </w:t>
      </w:r>
      <m:oMath>
        <m:sSub>
          <m:sSubPr>
            <m:ctrlPr>
              <w:rPr>
                <w:rStyle w:val="af3"/>
                <w:rFonts w:ascii="Cambria Math" w:hAnsi="Cambria Math"/>
                <w:i/>
                <w:color w:val="auto"/>
                <w:szCs w:val="24"/>
              </w:rPr>
            </m:ctrlPr>
          </m:sSubPr>
          <m:e>
            <m:r>
              <w:rPr>
                <w:rStyle w:val="af3"/>
                <w:rFonts w:ascii="Cambria Math" w:hAnsi="Cambria Math"/>
                <w:color w:val="auto"/>
                <w:szCs w:val="24"/>
              </w:rPr>
              <m:t>C</m:t>
            </m:r>
          </m:e>
          <m:sub>
            <m:r>
              <w:rPr>
                <w:rStyle w:val="af3"/>
                <w:rFonts w:ascii="Cambria Math" w:hAnsi="Cambria Math"/>
                <w:color w:val="auto"/>
                <w:szCs w:val="24"/>
              </w:rPr>
              <m:t>1</m:t>
            </m:r>
          </m:sub>
        </m:sSub>
      </m:oMath>
      <w:r w:rsidRPr="00DD0CF5">
        <w:t xml:space="preserve"> and </w:t>
      </w:r>
      <m:oMath>
        <m:sSub>
          <m:sSubPr>
            <m:ctrlPr>
              <w:rPr>
                <w:rStyle w:val="af3"/>
                <w:rFonts w:ascii="Cambria Math" w:hAnsi="Cambria Math"/>
                <w:i/>
                <w:color w:val="auto"/>
                <w:szCs w:val="24"/>
              </w:rPr>
            </m:ctrlPr>
          </m:sSubPr>
          <m:e>
            <m:r>
              <w:rPr>
                <w:rStyle w:val="af3"/>
                <w:rFonts w:ascii="Cambria Math" w:hAnsi="Cambria Math"/>
                <w:color w:val="auto"/>
                <w:szCs w:val="24"/>
              </w:rPr>
              <m:t>Y</m:t>
            </m:r>
          </m:e>
          <m:sub>
            <m:r>
              <w:rPr>
                <w:rStyle w:val="af3"/>
                <w:rFonts w:ascii="Cambria Math" w:hAnsi="Cambria Math"/>
                <w:color w:val="auto"/>
                <w:szCs w:val="24"/>
              </w:rPr>
              <m:t>1</m:t>
            </m:r>
          </m:sub>
        </m:sSub>
      </m:oMath>
      <w:r w:rsidRPr="00DD0CF5">
        <w:t xml:space="preserve"> are determined by the weights of each influencing factor. Finally, the comparison between </w:t>
      </w:r>
      <m:oMath>
        <m:sSub>
          <m:sSubPr>
            <m:ctrlPr>
              <w:rPr>
                <w:rStyle w:val="af3"/>
                <w:rFonts w:ascii="Cambria Math" w:hAnsi="Cambria Math"/>
                <w:i/>
                <w:color w:val="auto"/>
                <w:szCs w:val="24"/>
              </w:rPr>
            </m:ctrlPr>
          </m:sSubPr>
          <m:e>
            <m:r>
              <w:rPr>
                <w:rStyle w:val="af3"/>
                <w:rFonts w:ascii="Cambria Math" w:hAnsi="Cambria Math"/>
                <w:color w:val="auto"/>
                <w:szCs w:val="24"/>
              </w:rPr>
              <m:t>Y</m:t>
            </m:r>
          </m:e>
          <m:sub>
            <m:r>
              <w:rPr>
                <w:rStyle w:val="af3"/>
                <w:rFonts w:ascii="Cambria Math" w:hAnsi="Cambria Math"/>
                <w:color w:val="auto"/>
                <w:szCs w:val="24"/>
              </w:rPr>
              <m:t>1</m:t>
            </m:r>
          </m:sub>
        </m:sSub>
      </m:oMath>
      <w:r w:rsidRPr="00DD0CF5">
        <w:t xml:space="preserve"> and </w:t>
      </w:r>
      <m:oMath>
        <m:sSub>
          <m:sSubPr>
            <m:ctrlPr>
              <w:rPr>
                <w:rStyle w:val="af3"/>
                <w:rFonts w:ascii="Cambria Math" w:hAnsi="Cambria Math"/>
                <w:i/>
                <w:color w:val="auto"/>
                <w:szCs w:val="24"/>
              </w:rPr>
            </m:ctrlPr>
          </m:sSubPr>
          <m:e>
            <m:r>
              <w:rPr>
                <w:rStyle w:val="af3"/>
                <w:rFonts w:ascii="Cambria Math" w:hAnsi="Cambria Math"/>
                <w:color w:val="auto"/>
                <w:szCs w:val="24"/>
              </w:rPr>
              <m:t>Y</m:t>
            </m:r>
          </m:e>
          <m:sub>
            <m:r>
              <w:rPr>
                <w:rStyle w:val="af3"/>
                <w:rFonts w:ascii="Cambria Math" w:hAnsi="Cambria Math"/>
                <w:color w:val="auto"/>
                <w:szCs w:val="24"/>
              </w:rPr>
              <m:t>1</m:t>
            </m:r>
          </m:sub>
        </m:sSub>
      </m:oMath>
      <w:r w:rsidRPr="00DD0CF5">
        <w:t xml:space="preserve"> can be used to decide whether or not to build a community at the site.</w:t>
      </w:r>
    </w:p>
    <w:p w14:paraId="46B936C6" w14:textId="77777777" w:rsidR="00FD01BF" w:rsidRPr="00DD0CF5" w:rsidRDefault="00FD01BF" w:rsidP="00FD01BF">
      <w:pPr>
        <w:spacing w:after="163"/>
        <w:rPr>
          <w:b/>
          <w:bCs/>
        </w:rPr>
      </w:pPr>
      <w:r w:rsidRPr="00DD0CF5">
        <w:rPr>
          <w:b/>
          <w:bCs/>
        </w:rPr>
        <w:t>Construction proposals</w:t>
      </w:r>
    </w:p>
    <w:p w14:paraId="31CF0B6D" w14:textId="4E7FC8C6" w:rsidR="00BE5DAF" w:rsidRDefault="00FD01BF" w:rsidP="00BE5DAF">
      <w:pPr>
        <w:spacing w:after="163"/>
      </w:pPr>
      <w:r w:rsidRPr="00DD0CF5">
        <w:t xml:space="preserve">In the prediction of extreme weather based on the </w:t>
      </w:r>
      <w:proofErr w:type="spellStart"/>
      <w:r w:rsidRPr="00DD0CF5">
        <w:t>XGBoost</w:t>
      </w:r>
      <w:proofErr w:type="spellEnd"/>
      <w:r w:rsidRPr="00DD0CF5">
        <w:t xml:space="preserve"> model, we can predict the types of extreme weather that are most likely to occur in a given location, and construction in different areas can be improved to take into account the types of hazards, so that disaster preparedness can be achieved and possible property damage can be reduced. Overall, in areas with a high frequency of extreme weather, communities and real estate developers can consider adopting disaster-resistant building designs to ensure that new buildings are more resistant and sustainable in the face of extreme weather events. Figure </w:t>
      </w:r>
      <w:r>
        <w:t>6</w:t>
      </w:r>
      <w:r w:rsidRPr="00DD0CF5">
        <w:t xml:space="preserve"> presents recommendations for building in areas where common types of disasters occur.</w:t>
      </w:r>
    </w:p>
    <w:p w14:paraId="598B0486" w14:textId="77777777" w:rsidR="00DE339A" w:rsidRDefault="00FD01BF" w:rsidP="00DE339A">
      <w:pPr>
        <w:keepNext/>
        <w:spacing w:after="163"/>
        <w:jc w:val="center"/>
      </w:pPr>
      <w:r w:rsidRPr="00075135">
        <w:rPr>
          <w:noProof/>
        </w:rPr>
        <w:drawing>
          <wp:inline distT="0" distB="0" distL="0" distR="0" wp14:anchorId="6057AD7B" wp14:editId="1EA73036">
            <wp:extent cx="4477280" cy="2932387"/>
            <wp:effectExtent l="0" t="0" r="0" b="1905"/>
            <wp:docPr id="66067666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9830287" name=""/>
                    <pic:cNvPicPr/>
                  </pic:nvPicPr>
                  <pic:blipFill>
                    <a:blip r:embed="rId23"/>
                    <a:stretch>
                      <a:fillRect/>
                    </a:stretch>
                  </pic:blipFill>
                  <pic:spPr>
                    <a:xfrm>
                      <a:off x="0" y="0"/>
                      <a:ext cx="4502878" cy="2949152"/>
                    </a:xfrm>
                    <a:prstGeom prst="rect">
                      <a:avLst/>
                    </a:prstGeom>
                  </pic:spPr>
                </pic:pic>
              </a:graphicData>
            </a:graphic>
          </wp:inline>
        </w:drawing>
      </w:r>
    </w:p>
    <w:p w14:paraId="17464260" w14:textId="0DC1B117" w:rsidR="00FD01BF" w:rsidRPr="00246BA4" w:rsidRDefault="00DE339A" w:rsidP="00DE339A">
      <w:pPr>
        <w:pStyle w:val="afb"/>
        <w:spacing w:after="163"/>
        <w:jc w:val="center"/>
        <w:rPr>
          <w:rFonts w:ascii="Times New Roman" w:hAnsi="Times New Roman" w:cs="Times New Roman"/>
        </w:rPr>
      </w:pPr>
      <w:r w:rsidRPr="00246BA4">
        <w:rPr>
          <w:rFonts w:ascii="Times New Roman" w:hAnsi="Times New Roman" w:cs="Times New Roman"/>
        </w:rPr>
        <w:t xml:space="preserve">Figure </w:t>
      </w:r>
      <w:r w:rsidRPr="00246BA4">
        <w:rPr>
          <w:rFonts w:ascii="Times New Roman" w:hAnsi="Times New Roman" w:cs="Times New Roman"/>
        </w:rPr>
        <w:fldChar w:fldCharType="begin"/>
      </w:r>
      <w:r w:rsidRPr="00246BA4">
        <w:rPr>
          <w:rFonts w:ascii="Times New Roman" w:hAnsi="Times New Roman" w:cs="Times New Roman"/>
        </w:rPr>
        <w:instrText xml:space="preserve"> SEQ Figure \* ARABIC </w:instrText>
      </w:r>
      <w:r w:rsidRPr="00246BA4">
        <w:rPr>
          <w:rFonts w:ascii="Times New Roman" w:hAnsi="Times New Roman" w:cs="Times New Roman"/>
        </w:rPr>
        <w:fldChar w:fldCharType="separate"/>
      </w:r>
      <w:r w:rsidR="004D5E66">
        <w:rPr>
          <w:rFonts w:ascii="Times New Roman" w:hAnsi="Times New Roman" w:cs="Times New Roman"/>
          <w:noProof/>
        </w:rPr>
        <w:t>6</w:t>
      </w:r>
      <w:r w:rsidRPr="00246BA4">
        <w:rPr>
          <w:rFonts w:ascii="Times New Roman" w:hAnsi="Times New Roman" w:cs="Times New Roman"/>
        </w:rPr>
        <w:fldChar w:fldCharType="end"/>
      </w:r>
      <w:r w:rsidRPr="00246BA4">
        <w:rPr>
          <w:rFonts w:ascii="Times New Roman" w:hAnsi="Times New Roman" w:cs="Times New Roman"/>
        </w:rPr>
        <w:t xml:space="preserve">: </w:t>
      </w:r>
      <w:r w:rsidRPr="00246BA4">
        <w:rPr>
          <w:rFonts w:ascii="Times New Roman" w:hAnsi="Times New Roman" w:cs="Times New Roman"/>
        </w:rPr>
        <w:t>Construction Proposals</w:t>
      </w:r>
    </w:p>
    <w:p w14:paraId="0416F631" w14:textId="6BBFC71F" w:rsidR="00770B2E" w:rsidRDefault="006439AA" w:rsidP="00871325">
      <w:pPr>
        <w:pStyle w:val="1"/>
      </w:pPr>
      <w:bookmarkStart w:id="36" w:name="_Toc158094534"/>
      <w:r w:rsidRPr="006439AA">
        <w:lastRenderedPageBreak/>
        <w:t>Community Conservation Model</w:t>
      </w:r>
      <w:bookmarkEnd w:id="36"/>
    </w:p>
    <w:p w14:paraId="0A9D5C49" w14:textId="52B5CBE8" w:rsidR="00A803D7" w:rsidRPr="00871325" w:rsidRDefault="00A803D7" w:rsidP="00871325">
      <w:pPr>
        <w:pStyle w:val="2"/>
      </w:pPr>
      <w:bookmarkStart w:id="37" w:name="_Toc158094535"/>
      <w:r w:rsidRPr="00871325">
        <w:t>Application of PCE and AHP models</w:t>
      </w:r>
      <w:bookmarkEnd w:id="37"/>
    </w:p>
    <w:p w14:paraId="64972618" w14:textId="2552B933" w:rsidR="00037A8C" w:rsidRDefault="00037A8C" w:rsidP="001F616E">
      <w:pPr>
        <w:spacing w:after="163"/>
      </w:pPr>
      <w:r>
        <w:t>In addition to the</w:t>
      </w:r>
      <w:r w:rsidR="00647D19" w:rsidRPr="00647D19">
        <w:t xml:space="preserve"> </w:t>
      </w:r>
      <w:r w:rsidR="00647D19">
        <w:t>insurance</w:t>
      </w:r>
      <w:r>
        <w:t xml:space="preserve"> decision model, we also build a community preservation model to assess the value of the community.</w:t>
      </w:r>
    </w:p>
    <w:p w14:paraId="3EDBFC77" w14:textId="6ABBAF21" w:rsidR="00BE5DAF" w:rsidRDefault="00037A8C" w:rsidP="001F616E">
      <w:pPr>
        <w:spacing w:after="163"/>
      </w:pPr>
      <w:r>
        <w:t>First, determine the factor set. The f</w:t>
      </w:r>
      <w:r w:rsidRPr="000D33F8">
        <w:t>actor se</w:t>
      </w:r>
      <w:r>
        <w:t>t</w:t>
      </w:r>
      <w:r w:rsidRPr="000D33F8">
        <w:rPr>
          <w:vertAlign w:val="superscript"/>
        </w:rPr>
        <w:t>[8]</w:t>
      </w:r>
      <w:r w:rsidRPr="000D33F8">
        <w:t xml:space="preserve"> is a general set composed of various factors that affect the evaluation object.</w:t>
      </w:r>
      <w:r>
        <w:t xml:space="preserve"> We use history, culture, military, economy, government, and ecology as our evaluation indicators.</w:t>
      </w:r>
    </w:p>
    <w:p w14:paraId="44C477E8" w14:textId="4038E269" w:rsidR="00FD01BF" w:rsidRPr="00FD01BF" w:rsidRDefault="00FD01BF" w:rsidP="001F616E">
      <w:pPr>
        <w:spacing w:after="163"/>
        <w:rPr>
          <w:rFonts w:hint="eastAsia"/>
          <w:szCs w:val="24"/>
        </w:rPr>
      </w:pPr>
      <m:oMathPara>
        <m:oMath>
          <m:eqArr>
            <m:eqArrPr>
              <m:maxDist m:val="1"/>
              <m:ctrlPr>
                <w:rPr>
                  <w:rFonts w:ascii="Cambria Math" w:hAnsi="Cambria Math"/>
                  <w:i/>
                  <w:szCs w:val="24"/>
                </w:rPr>
              </m:ctrlPr>
            </m:eqArrPr>
            <m:e>
              <m:r>
                <w:rPr>
                  <w:rFonts w:ascii="Cambria Math" w:hAnsi="Cambria Math"/>
                  <w:szCs w:val="24"/>
                </w:rPr>
                <m:t>U=</m:t>
              </m:r>
              <m:d>
                <m:dPr>
                  <m:begChr m:val="{"/>
                  <m:endChr m:val="}"/>
                  <m:ctrlPr>
                    <w:rPr>
                      <w:rFonts w:ascii="Cambria Math" w:hAnsi="Cambria Math"/>
                      <w:szCs w:val="24"/>
                    </w:rPr>
                  </m:ctrlPr>
                </m:dPr>
                <m:e>
                  <m:sSub>
                    <m:sSubPr>
                      <m:ctrlPr>
                        <w:rPr>
                          <w:rFonts w:ascii="Cambria Math" w:hAnsi="Cambria Math"/>
                          <w:szCs w:val="24"/>
                        </w:rPr>
                      </m:ctrlPr>
                    </m:sSubPr>
                    <m:e>
                      <m:r>
                        <w:rPr>
                          <w:rFonts w:ascii="Cambria Math"/>
                          <w:szCs w:val="24"/>
                        </w:rPr>
                        <m:t>u</m:t>
                      </m:r>
                    </m:e>
                    <m:sub>
                      <m:r>
                        <w:rPr>
                          <w:rFonts w:ascii="Cambria Math" w:hAnsi="Cambria Math"/>
                          <w:szCs w:val="24"/>
                        </w:rPr>
                        <m:t>1</m:t>
                      </m:r>
                    </m:sub>
                  </m:sSub>
                  <m:r>
                    <w:rPr>
                      <w:rFonts w:ascii="Cambria Math" w:hAnsi="Cambria Math"/>
                      <w:szCs w:val="24"/>
                    </w:rPr>
                    <m:t>,⋯</m:t>
                  </m:r>
                  <m:sSub>
                    <m:sSubPr>
                      <m:ctrlPr>
                        <w:rPr>
                          <w:rFonts w:ascii="Cambria Math" w:hAnsi="Cambria Math"/>
                          <w:szCs w:val="24"/>
                        </w:rPr>
                      </m:ctrlPr>
                    </m:sSubPr>
                    <m:e>
                      <m:r>
                        <w:rPr>
                          <w:rFonts w:ascii="Cambria Math" w:hAnsi="Cambria Math"/>
                          <w:szCs w:val="24"/>
                        </w:rPr>
                        <m:t>,</m:t>
                      </m:r>
                      <m:r>
                        <w:rPr>
                          <w:rFonts w:ascii="Cambria Math"/>
                          <w:szCs w:val="24"/>
                        </w:rPr>
                        <m:t>u</m:t>
                      </m:r>
                    </m:e>
                    <m:sub>
                      <m:r>
                        <w:rPr>
                          <w:rFonts w:ascii="Cambria Math" w:hAnsi="Cambria Math"/>
                          <w:szCs w:val="24"/>
                        </w:rPr>
                        <m:t>i</m:t>
                      </m:r>
                    </m:sub>
                  </m:sSub>
                </m:e>
              </m:d>
              <m:r>
                <w:rPr>
                  <w:rFonts w:ascii="Cambria Math" w:hAnsi="Cambria Math"/>
                  <w:szCs w:val="24"/>
                </w:rPr>
                <m:t>#</m:t>
              </m:r>
              <m:d>
                <m:dPr>
                  <m:ctrlPr>
                    <w:rPr>
                      <w:rFonts w:ascii="Cambria Math" w:hAnsi="Cambria Math"/>
                      <w:i/>
                      <w:szCs w:val="24"/>
                    </w:rPr>
                  </m:ctrlPr>
                </m:dPr>
                <m:e>
                  <m:r>
                    <w:rPr>
                      <w:rFonts w:ascii="Cambria Math" w:hAnsi="Cambria Math"/>
                      <w:szCs w:val="24"/>
                    </w:rPr>
                    <m:t>6-1</m:t>
                  </m:r>
                </m:e>
              </m:d>
            </m:e>
          </m:eqArr>
        </m:oMath>
      </m:oMathPara>
    </w:p>
    <w:p w14:paraId="0FB469C0" w14:textId="3F615BC3" w:rsidR="00FD01BF" w:rsidRDefault="00037A8C" w:rsidP="001F616E">
      <w:pPr>
        <w:spacing w:after="163"/>
      </w:pPr>
      <w:r>
        <w:t xml:space="preserve">Secondly, determine the set of comments. </w:t>
      </w:r>
      <w:r w:rsidRPr="007F62FC">
        <w:t>The comment set</w:t>
      </w:r>
      <w:r w:rsidRPr="007F62FC">
        <w:rPr>
          <w:vertAlign w:val="superscript"/>
        </w:rPr>
        <w:t>[8]</w:t>
      </w:r>
      <w:r w:rsidRPr="007F62FC">
        <w:t xml:space="preserve"> is a set composed of various results that evaluators may make on the evaluation object.</w:t>
      </w:r>
      <w:r>
        <w:t xml:space="preserve"> The evaluation criteria are excellent, good, and average.</w:t>
      </w:r>
    </w:p>
    <w:p w14:paraId="150A231C" w14:textId="6BD99F92" w:rsidR="00FD01BF" w:rsidRPr="00FD01BF" w:rsidRDefault="00FD01BF" w:rsidP="00FD01BF">
      <w:pPr>
        <w:pStyle w:val="a9"/>
        <w:spacing w:after="163"/>
        <w:ind w:left="790"/>
        <w:rPr>
          <w:rFonts w:hint="eastAsia"/>
          <w:szCs w:val="24"/>
        </w:rPr>
      </w:pPr>
      <m:oMathPara>
        <m:oMath>
          <m:eqArr>
            <m:eqArrPr>
              <m:maxDist m:val="1"/>
              <m:ctrlPr>
                <w:rPr>
                  <w:rFonts w:ascii="Cambria Math" w:hAnsi="Cambria Math"/>
                  <w:i/>
                  <w:szCs w:val="24"/>
                </w:rPr>
              </m:ctrlPr>
            </m:eqArrPr>
            <m:e>
              <m:r>
                <w:rPr>
                  <w:rFonts w:ascii="Cambria Math" w:hAnsi="Cambria Math"/>
                  <w:szCs w:val="24"/>
                </w:rPr>
                <m:t>V=</m:t>
              </m:r>
              <m:d>
                <m:dPr>
                  <m:begChr m:val="{"/>
                  <m:endChr m:val="}"/>
                  <m:ctrlPr>
                    <w:rPr>
                      <w:rFonts w:ascii="Cambria Math" w:hAnsi="Cambria Math"/>
                      <w:szCs w:val="24"/>
                    </w:rPr>
                  </m:ctrlPr>
                </m:dPr>
                <m:e>
                  <m:sSub>
                    <m:sSubPr>
                      <m:ctrlPr>
                        <w:rPr>
                          <w:rFonts w:ascii="Cambria Math" w:hAnsi="Cambria Math"/>
                          <w:szCs w:val="24"/>
                        </w:rPr>
                      </m:ctrlPr>
                    </m:sSubPr>
                    <m:e>
                      <m:r>
                        <w:rPr>
                          <w:rFonts w:ascii="Cambria Math"/>
                          <w:szCs w:val="24"/>
                        </w:rPr>
                        <m:t>v</m:t>
                      </m:r>
                    </m:e>
                    <m:sub>
                      <m:r>
                        <w:rPr>
                          <w:rFonts w:ascii="Cambria Math" w:hAnsi="Cambria Math"/>
                          <w:szCs w:val="24"/>
                        </w:rPr>
                        <m:t>1</m:t>
                      </m:r>
                    </m:sub>
                  </m:sSub>
                  <m:r>
                    <w:rPr>
                      <w:rFonts w:ascii="Cambria Math" w:hAnsi="Cambria Math"/>
                      <w:szCs w:val="24"/>
                    </w:rPr>
                    <m:t>,⋯</m:t>
                  </m:r>
                  <m:sSub>
                    <m:sSubPr>
                      <m:ctrlPr>
                        <w:rPr>
                          <w:rFonts w:ascii="Cambria Math" w:hAnsi="Cambria Math"/>
                          <w:szCs w:val="24"/>
                        </w:rPr>
                      </m:ctrlPr>
                    </m:sSubPr>
                    <m:e>
                      <m:r>
                        <w:rPr>
                          <w:rFonts w:ascii="Cambria Math" w:hAnsi="Cambria Math"/>
                          <w:szCs w:val="24"/>
                        </w:rPr>
                        <m:t>,</m:t>
                      </m:r>
                      <m:r>
                        <w:rPr>
                          <w:rFonts w:ascii="Cambria Math"/>
                          <w:szCs w:val="24"/>
                        </w:rPr>
                        <m:t>v</m:t>
                      </m:r>
                    </m:e>
                    <m:sub>
                      <m:r>
                        <w:rPr>
                          <w:rFonts w:ascii="Cambria Math" w:hAnsi="Cambria Math"/>
                          <w:szCs w:val="24"/>
                        </w:rPr>
                        <m:t>i</m:t>
                      </m:r>
                    </m:sub>
                  </m:sSub>
                </m:e>
              </m:d>
              <m:r>
                <w:rPr>
                  <w:rFonts w:ascii="Cambria Math" w:hAnsi="Cambria Math"/>
                  <w:szCs w:val="24"/>
                </w:rPr>
                <m:t>#</m:t>
              </m:r>
              <m:d>
                <m:dPr>
                  <m:ctrlPr>
                    <w:rPr>
                      <w:rFonts w:ascii="Cambria Math" w:hAnsi="Cambria Math"/>
                      <w:i/>
                      <w:szCs w:val="24"/>
                    </w:rPr>
                  </m:ctrlPr>
                </m:dPr>
                <m:e>
                  <m:r>
                    <w:rPr>
                      <w:rFonts w:ascii="Cambria Math" w:hAnsi="Cambria Math"/>
                      <w:szCs w:val="24"/>
                    </w:rPr>
                    <m:t>6-2</m:t>
                  </m:r>
                </m:e>
              </m:d>
            </m:e>
          </m:eqArr>
        </m:oMath>
      </m:oMathPara>
    </w:p>
    <w:p w14:paraId="1F382356" w14:textId="77777777" w:rsidR="00037A8C" w:rsidRDefault="00037A8C" w:rsidP="001F616E">
      <w:pPr>
        <w:spacing w:after="163"/>
      </w:pPr>
      <w:r>
        <w:t>Next,</w:t>
      </w:r>
      <w:r w:rsidRPr="007F62FC">
        <w:t xml:space="preserve"> determine the fuzzy comprehensive evaluation matrix:</w:t>
      </w:r>
    </w:p>
    <w:p w14:paraId="1355F044" w14:textId="62EF258F" w:rsidR="00FD01BF" w:rsidRPr="00FD01BF" w:rsidRDefault="00FD01BF" w:rsidP="001F616E">
      <w:pPr>
        <w:spacing w:after="163"/>
        <w:rPr>
          <w:rFonts w:hint="eastAsia"/>
          <w:szCs w:val="24"/>
        </w:rPr>
      </w:pPr>
      <m:oMathPara>
        <m:oMath>
          <m:eqArr>
            <m:eqArrPr>
              <m:maxDist m:val="1"/>
              <m:ctrlPr>
                <w:rPr>
                  <w:rFonts w:ascii="Cambria Math" w:hAnsi="Cambria Math"/>
                  <w:i/>
                  <w:szCs w:val="24"/>
                </w:rPr>
              </m:ctrlPr>
            </m:eqArrPr>
            <m:e>
              <m:r>
                <w:rPr>
                  <w:rFonts w:ascii="Cambria Math" w:hAnsi="Cambria Math"/>
                  <w:szCs w:val="24"/>
                </w:rPr>
                <m:t>R=</m:t>
              </m:r>
              <m:d>
                <m:dPr>
                  <m:ctrlPr>
                    <w:rPr>
                      <w:rFonts w:ascii="Cambria Math" w:hAnsi="Cambria Math"/>
                      <w:szCs w:val="24"/>
                    </w:rPr>
                  </m:ctrlPr>
                </m:dPr>
                <m:e>
                  <m:m>
                    <m:mPr>
                      <m:plcHide m:val="1"/>
                      <m:mcs>
                        <m:mc>
                          <m:mcPr>
                            <m:count m:val="3"/>
                            <m:mcJc m:val="center"/>
                          </m:mcPr>
                        </m:mc>
                      </m:mcs>
                      <m:ctrlPr>
                        <w:rPr>
                          <w:rFonts w:ascii="Cambria Math" w:hAnsi="Cambria Math"/>
                          <w:szCs w:val="24"/>
                        </w:rPr>
                      </m:ctrlPr>
                    </m:mPr>
                    <m:mr>
                      <m:e>
                        <m:sSub>
                          <m:sSubPr>
                            <m:ctrlPr>
                              <w:rPr>
                                <w:rFonts w:ascii="Cambria Math" w:hAnsi="Cambria Math"/>
                                <w:szCs w:val="24"/>
                              </w:rPr>
                            </m:ctrlPr>
                          </m:sSubPr>
                          <m:e>
                            <m:r>
                              <w:rPr>
                                <w:rFonts w:ascii="Cambria Math" w:hAnsi="Cambria Math"/>
                                <w:szCs w:val="24"/>
                              </w:rPr>
                              <m:t>u</m:t>
                            </m:r>
                          </m:e>
                          <m:sub>
                            <m:r>
                              <w:rPr>
                                <w:rFonts w:ascii="Cambria Math" w:hAnsi="Cambria Math"/>
                                <w:szCs w:val="24"/>
                              </w:rPr>
                              <m:t>1</m:t>
                            </m:r>
                          </m:sub>
                        </m:sSub>
                        <m:sSub>
                          <m:sSubPr>
                            <m:ctrlPr>
                              <w:rPr>
                                <w:rFonts w:ascii="Cambria Math" w:hAnsi="Cambria Math"/>
                                <w:szCs w:val="24"/>
                              </w:rPr>
                            </m:ctrlPr>
                          </m:sSubPr>
                          <m:e>
                            <m:r>
                              <w:rPr>
                                <w:rFonts w:ascii="Cambria Math" w:hAnsi="Cambria Math"/>
                                <w:szCs w:val="24"/>
                              </w:rPr>
                              <m:t>v</m:t>
                            </m:r>
                          </m:e>
                          <m:sub>
                            <m:r>
                              <w:rPr>
                                <w:rFonts w:ascii="Cambria Math" w:hAnsi="Cambria Math"/>
                                <w:szCs w:val="24"/>
                              </w:rPr>
                              <m:t>1</m:t>
                            </m:r>
                          </m:sub>
                        </m:sSub>
                      </m:e>
                      <m:e>
                        <m:r>
                          <w:rPr>
                            <w:rFonts w:ascii="Cambria Math" w:hAnsi="Cambria Math"/>
                            <w:szCs w:val="24"/>
                          </w:rPr>
                          <m:t>⋯</m:t>
                        </m:r>
                      </m:e>
                      <m:e>
                        <m:sSub>
                          <m:sSubPr>
                            <m:ctrlPr>
                              <w:rPr>
                                <w:rFonts w:ascii="Cambria Math" w:hAnsi="Cambria Math"/>
                                <w:szCs w:val="24"/>
                              </w:rPr>
                            </m:ctrlPr>
                          </m:sSubPr>
                          <m:e>
                            <m:r>
                              <w:rPr>
                                <w:rFonts w:ascii="Cambria Math" w:hAnsi="Cambria Math"/>
                                <w:szCs w:val="24"/>
                              </w:rPr>
                              <m:t>u</m:t>
                            </m:r>
                          </m:e>
                          <m:sub>
                            <m:r>
                              <w:rPr>
                                <w:rFonts w:ascii="Cambria Math" w:hAnsi="Cambria Math"/>
                                <w:szCs w:val="24"/>
                              </w:rPr>
                              <m:t>1</m:t>
                            </m:r>
                          </m:sub>
                        </m:sSub>
                        <m:sSub>
                          <m:sSubPr>
                            <m:ctrlPr>
                              <w:rPr>
                                <w:rFonts w:ascii="Cambria Math" w:hAnsi="Cambria Math"/>
                                <w:szCs w:val="24"/>
                              </w:rPr>
                            </m:ctrlPr>
                          </m:sSubPr>
                          <m:e>
                            <m:r>
                              <w:rPr>
                                <w:rFonts w:ascii="Cambria Math" w:hAnsi="Cambria Math"/>
                                <w:szCs w:val="24"/>
                              </w:rPr>
                              <m:t>v</m:t>
                            </m:r>
                          </m:e>
                          <m:sub>
                            <m:r>
                              <w:rPr>
                                <w:rFonts w:ascii="Cambria Math" w:hAnsi="Cambria Math"/>
                                <w:szCs w:val="24"/>
                              </w:rPr>
                              <m:t>j</m:t>
                            </m:r>
                          </m:sub>
                        </m:sSub>
                      </m:e>
                    </m:mr>
                    <m:mr>
                      <m:e>
                        <m:r>
                          <w:rPr>
                            <w:rFonts w:ascii="Cambria Math" w:hAnsi="Cambria Math"/>
                            <w:szCs w:val="24"/>
                          </w:rPr>
                          <m:t>⋮</m:t>
                        </m:r>
                      </m:e>
                      <m:e>
                        <m:r>
                          <w:rPr>
                            <w:rFonts w:ascii="Cambria Math" w:hAnsi="Cambria Math"/>
                            <w:szCs w:val="24"/>
                          </w:rPr>
                          <m:t>⋱</m:t>
                        </m:r>
                      </m:e>
                      <m:e>
                        <m:r>
                          <w:rPr>
                            <w:rFonts w:ascii="Cambria Math" w:hAnsi="Cambria Math"/>
                            <w:szCs w:val="24"/>
                          </w:rPr>
                          <m:t>⋮</m:t>
                        </m:r>
                      </m:e>
                    </m:mr>
                    <m:mr>
                      <m:e>
                        <m:sSub>
                          <m:sSubPr>
                            <m:ctrlPr>
                              <w:rPr>
                                <w:rFonts w:ascii="Cambria Math" w:hAnsi="Cambria Math"/>
                                <w:szCs w:val="24"/>
                              </w:rPr>
                            </m:ctrlPr>
                          </m:sSubPr>
                          <m:e>
                            <m:r>
                              <w:rPr>
                                <w:rFonts w:ascii="Cambria Math" w:hAnsi="Cambria Math"/>
                                <w:szCs w:val="24"/>
                              </w:rPr>
                              <m:t>u</m:t>
                            </m:r>
                          </m:e>
                          <m:sub>
                            <m:r>
                              <w:rPr>
                                <w:rFonts w:ascii="Cambria Math" w:hAnsi="Cambria Math"/>
                                <w:szCs w:val="24"/>
                              </w:rPr>
                              <m:t>i</m:t>
                            </m:r>
                          </m:sub>
                        </m:sSub>
                        <m:sSub>
                          <m:sSubPr>
                            <m:ctrlPr>
                              <w:rPr>
                                <w:rFonts w:ascii="Cambria Math" w:hAnsi="Cambria Math"/>
                                <w:szCs w:val="24"/>
                              </w:rPr>
                            </m:ctrlPr>
                          </m:sSubPr>
                          <m:e>
                            <m:r>
                              <w:rPr>
                                <w:rFonts w:ascii="Cambria Math" w:hAnsi="Cambria Math"/>
                                <w:szCs w:val="24"/>
                              </w:rPr>
                              <m:t>v</m:t>
                            </m:r>
                          </m:e>
                          <m:sub>
                            <m:r>
                              <w:rPr>
                                <w:rFonts w:ascii="Cambria Math" w:hAnsi="Cambria Math"/>
                                <w:szCs w:val="24"/>
                              </w:rPr>
                              <m:t>1</m:t>
                            </m:r>
                          </m:sub>
                        </m:sSub>
                      </m:e>
                      <m:e>
                        <m:r>
                          <w:rPr>
                            <w:rFonts w:ascii="Cambria Math" w:hAnsi="Cambria Math"/>
                            <w:szCs w:val="24"/>
                          </w:rPr>
                          <m:t>⋯</m:t>
                        </m:r>
                      </m:e>
                      <m:e>
                        <m:sSub>
                          <m:sSubPr>
                            <m:ctrlPr>
                              <w:rPr>
                                <w:rFonts w:ascii="Cambria Math" w:hAnsi="Cambria Math"/>
                                <w:szCs w:val="24"/>
                              </w:rPr>
                            </m:ctrlPr>
                          </m:sSubPr>
                          <m:e>
                            <m:r>
                              <w:rPr>
                                <w:rFonts w:ascii="Cambria Math" w:hAnsi="Cambria Math"/>
                                <w:szCs w:val="24"/>
                              </w:rPr>
                              <m:t>u</m:t>
                            </m:r>
                          </m:e>
                          <m:sub>
                            <m:r>
                              <w:rPr>
                                <w:rFonts w:ascii="Cambria Math" w:hAnsi="Cambria Math"/>
                                <w:szCs w:val="24"/>
                              </w:rPr>
                              <m:t>i</m:t>
                            </m:r>
                          </m:sub>
                        </m:sSub>
                        <m:sSub>
                          <m:sSubPr>
                            <m:ctrlPr>
                              <w:rPr>
                                <w:rFonts w:ascii="Cambria Math" w:hAnsi="Cambria Math"/>
                                <w:szCs w:val="24"/>
                              </w:rPr>
                            </m:ctrlPr>
                          </m:sSubPr>
                          <m:e>
                            <m:r>
                              <w:rPr>
                                <w:rFonts w:ascii="Cambria Math" w:hAnsi="Cambria Math"/>
                                <w:szCs w:val="24"/>
                              </w:rPr>
                              <m:t>v</m:t>
                            </m:r>
                          </m:e>
                          <m:sub>
                            <m:r>
                              <w:rPr>
                                <w:rFonts w:ascii="Cambria Math" w:hAnsi="Cambria Math"/>
                                <w:szCs w:val="24"/>
                              </w:rPr>
                              <m:t>j</m:t>
                            </m:r>
                          </m:sub>
                        </m:sSub>
                      </m:e>
                    </m:mr>
                  </m:m>
                </m:e>
              </m:d>
              <m:r>
                <w:rPr>
                  <w:rFonts w:ascii="Cambria Math" w:hAnsi="Cambria Math"/>
                  <w:szCs w:val="24"/>
                </w:rPr>
                <m:t>#</m:t>
              </m:r>
              <m:d>
                <m:dPr>
                  <m:ctrlPr>
                    <w:rPr>
                      <w:rFonts w:ascii="Cambria Math" w:hAnsi="Cambria Math"/>
                      <w:i/>
                      <w:szCs w:val="24"/>
                    </w:rPr>
                  </m:ctrlPr>
                </m:dPr>
                <m:e>
                  <m:r>
                    <w:rPr>
                      <w:rFonts w:ascii="Cambria Math" w:hAnsi="Cambria Math"/>
                      <w:szCs w:val="24"/>
                    </w:rPr>
                    <m:t>6-3</m:t>
                  </m:r>
                </m:e>
              </m:d>
            </m:e>
          </m:eqArr>
        </m:oMath>
      </m:oMathPara>
    </w:p>
    <w:p w14:paraId="207BDB53" w14:textId="3D92BF96" w:rsidR="00037A8C" w:rsidRDefault="00037A8C" w:rsidP="001F616E">
      <w:pPr>
        <w:spacing w:after="163"/>
      </w:pPr>
      <w:r>
        <w:t>Then, determine the weight of each indicator. Since historical, cultural, military, economic, governmental, and ecological data are subjective and diverse, it is difficult and incomplete to directly present them, so we choose the analytic hierarchy process.</w:t>
      </w:r>
    </w:p>
    <w:p w14:paraId="4A99B0D4" w14:textId="77777777" w:rsidR="00037A8C" w:rsidRDefault="00037A8C" w:rsidP="001F616E">
      <w:pPr>
        <w:spacing w:after="163"/>
      </w:pPr>
      <w:r>
        <w:t>First, construct the judgment matrix. In other words, b</w:t>
      </w:r>
      <w:r w:rsidRPr="0032586A">
        <w:t xml:space="preserve">ased on a two-by-two comparison of the elements with each other, the weight of each criterion layer on the target layer is determined. </w:t>
      </w:r>
      <w:r w:rsidRPr="00E551FA">
        <w:t>We use Santy's 1-9 scale method</w:t>
      </w:r>
      <w:r w:rsidRPr="00500133">
        <w:rPr>
          <w:vertAlign w:val="superscript"/>
        </w:rPr>
        <w:t>[9]</w:t>
      </w:r>
      <w:r w:rsidRPr="00E551FA">
        <w:t>.</w:t>
      </w:r>
    </w:p>
    <w:p w14:paraId="4DF086E6" w14:textId="48CBC7CE" w:rsidR="00DE339A" w:rsidRPr="00246BA4" w:rsidRDefault="00DE339A" w:rsidP="00DE339A">
      <w:pPr>
        <w:pStyle w:val="afb"/>
        <w:keepNext/>
        <w:spacing w:after="163"/>
        <w:jc w:val="center"/>
        <w:rPr>
          <w:rFonts w:ascii="Times New Roman" w:hAnsi="Times New Roman" w:cs="Times New Roman"/>
        </w:rPr>
      </w:pPr>
      <w:r w:rsidRPr="00246BA4">
        <w:rPr>
          <w:rFonts w:ascii="Times New Roman" w:hAnsi="Times New Roman" w:cs="Times New Roman"/>
        </w:rPr>
        <w:t xml:space="preserve">Table </w:t>
      </w:r>
      <w:r w:rsidRPr="00246BA4">
        <w:rPr>
          <w:rFonts w:ascii="Times New Roman" w:hAnsi="Times New Roman" w:cs="Times New Roman"/>
        </w:rPr>
        <w:fldChar w:fldCharType="begin"/>
      </w:r>
      <w:r w:rsidRPr="00246BA4">
        <w:rPr>
          <w:rFonts w:ascii="Times New Roman" w:hAnsi="Times New Roman" w:cs="Times New Roman"/>
        </w:rPr>
        <w:instrText xml:space="preserve"> SEQ Table \* ARABIC </w:instrText>
      </w:r>
      <w:r w:rsidRPr="00246BA4">
        <w:rPr>
          <w:rFonts w:ascii="Times New Roman" w:hAnsi="Times New Roman" w:cs="Times New Roman"/>
        </w:rPr>
        <w:fldChar w:fldCharType="separate"/>
      </w:r>
      <w:r w:rsidR="004D5E66">
        <w:rPr>
          <w:rFonts w:ascii="Times New Roman" w:hAnsi="Times New Roman" w:cs="Times New Roman"/>
          <w:noProof/>
        </w:rPr>
        <w:t>5</w:t>
      </w:r>
      <w:r w:rsidRPr="00246BA4">
        <w:rPr>
          <w:rFonts w:ascii="Times New Roman" w:hAnsi="Times New Roman" w:cs="Times New Roman"/>
        </w:rPr>
        <w:fldChar w:fldCharType="end"/>
      </w:r>
      <w:r w:rsidRPr="00246BA4">
        <w:rPr>
          <w:rFonts w:ascii="Times New Roman" w:hAnsi="Times New Roman" w:cs="Times New Roman"/>
        </w:rPr>
        <w:t xml:space="preserve">: </w:t>
      </w:r>
      <w:r w:rsidRPr="00246BA4">
        <w:rPr>
          <w:rFonts w:ascii="Times New Roman" w:hAnsi="Times New Roman" w:cs="Times New Roman"/>
        </w:rPr>
        <w:t>Scale Method of Santy</w:t>
      </w:r>
    </w:p>
    <w:tbl>
      <w:tblPr>
        <w:tblW w:w="8195" w:type="dxa"/>
        <w:jc w:val="center"/>
        <w:tblLook w:val="04A0" w:firstRow="1" w:lastRow="0" w:firstColumn="1" w:lastColumn="0" w:noHBand="0" w:noVBand="1"/>
      </w:tblPr>
      <w:tblGrid>
        <w:gridCol w:w="2260"/>
        <w:gridCol w:w="5935"/>
      </w:tblGrid>
      <w:tr w:rsidR="00F747BB" w:rsidRPr="00F747BB" w14:paraId="00DE2953" w14:textId="77777777" w:rsidTr="00501C56">
        <w:trPr>
          <w:trHeight w:val="320"/>
          <w:jc w:val="center"/>
        </w:trPr>
        <w:tc>
          <w:tcPr>
            <w:tcW w:w="2260" w:type="dxa"/>
            <w:tcBorders>
              <w:top w:val="nil"/>
              <w:left w:val="nil"/>
              <w:bottom w:val="single" w:sz="8" w:space="0" w:color="auto"/>
              <w:right w:val="single" w:sz="12" w:space="0" w:color="auto"/>
            </w:tcBorders>
            <w:shd w:val="clear" w:color="000000" w:fill="EDEDED"/>
            <w:noWrap/>
            <w:vAlign w:val="center"/>
            <w:hideMark/>
          </w:tcPr>
          <w:p w14:paraId="03E6842A" w14:textId="77777777" w:rsidR="00F747BB" w:rsidRPr="00F747BB" w:rsidRDefault="00F747BB" w:rsidP="00F747BB">
            <w:pPr>
              <w:widowControl/>
              <w:spacing w:afterLines="0" w:after="0"/>
              <w:jc w:val="center"/>
              <w:rPr>
                <w:rFonts w:ascii="Cambria" w:eastAsia="DengXian" w:hAnsi="Cambria" w:cs="宋体"/>
                <w:color w:val="000000"/>
                <w:kern w:val="0"/>
                <w:sz w:val="22"/>
              </w:rPr>
            </w:pPr>
            <w:r w:rsidRPr="00F747BB">
              <w:rPr>
                <w:rFonts w:ascii="Cambria" w:eastAsia="DengXian" w:hAnsi="Cambria" w:cs="宋体"/>
                <w:color w:val="000000"/>
                <w:kern w:val="0"/>
                <w:sz w:val="22"/>
              </w:rPr>
              <w:t>Value</w:t>
            </w:r>
          </w:p>
        </w:tc>
        <w:tc>
          <w:tcPr>
            <w:tcW w:w="5935" w:type="dxa"/>
            <w:tcBorders>
              <w:top w:val="nil"/>
              <w:left w:val="nil"/>
              <w:bottom w:val="single" w:sz="8" w:space="0" w:color="auto"/>
              <w:right w:val="nil"/>
            </w:tcBorders>
            <w:shd w:val="clear" w:color="000000" w:fill="EDEDED"/>
            <w:noWrap/>
            <w:vAlign w:val="center"/>
            <w:hideMark/>
          </w:tcPr>
          <w:p w14:paraId="3D69047E" w14:textId="77777777" w:rsidR="00F747BB" w:rsidRPr="00F747BB" w:rsidRDefault="00F747BB" w:rsidP="00F747BB">
            <w:pPr>
              <w:widowControl/>
              <w:spacing w:afterLines="0" w:after="0"/>
              <w:jc w:val="center"/>
              <w:rPr>
                <w:rFonts w:ascii="Cambria" w:eastAsia="DengXian" w:hAnsi="Cambria" w:cs="宋体"/>
                <w:color w:val="000000"/>
                <w:kern w:val="0"/>
                <w:sz w:val="22"/>
              </w:rPr>
            </w:pPr>
            <w:r w:rsidRPr="00F747BB">
              <w:rPr>
                <w:rFonts w:ascii="Cambria" w:eastAsia="DengXian" w:hAnsi="Cambria" w:cs="宋体"/>
                <w:color w:val="000000"/>
                <w:kern w:val="0"/>
                <w:sz w:val="22"/>
              </w:rPr>
              <w:t>Meaning</w:t>
            </w:r>
          </w:p>
        </w:tc>
      </w:tr>
      <w:tr w:rsidR="00F747BB" w:rsidRPr="00F747BB" w14:paraId="75138C18" w14:textId="77777777" w:rsidTr="00501C56">
        <w:trPr>
          <w:trHeight w:val="370"/>
          <w:jc w:val="center"/>
        </w:trPr>
        <w:tc>
          <w:tcPr>
            <w:tcW w:w="2260" w:type="dxa"/>
            <w:tcBorders>
              <w:top w:val="nil"/>
              <w:left w:val="nil"/>
              <w:bottom w:val="nil"/>
              <w:right w:val="single" w:sz="12" w:space="0" w:color="auto"/>
            </w:tcBorders>
            <w:shd w:val="clear" w:color="000000" w:fill="EDEDED"/>
            <w:noWrap/>
            <w:vAlign w:val="center"/>
            <w:hideMark/>
          </w:tcPr>
          <w:p w14:paraId="65E3F692" w14:textId="77777777" w:rsidR="00F747BB" w:rsidRPr="00F747BB" w:rsidRDefault="00F747BB" w:rsidP="00F747BB">
            <w:pPr>
              <w:widowControl/>
              <w:spacing w:afterLines="0" w:after="0"/>
              <w:jc w:val="center"/>
              <w:rPr>
                <w:rFonts w:ascii="Cambria" w:eastAsia="DengXian" w:hAnsi="Cambria" w:cs="宋体"/>
                <w:color w:val="000000"/>
                <w:kern w:val="0"/>
                <w:sz w:val="22"/>
              </w:rPr>
            </w:pPr>
            <w:r w:rsidRPr="00F747BB">
              <w:rPr>
                <w:rFonts w:ascii="Cambria" w:eastAsia="DengXian" w:hAnsi="Cambria" w:cs="宋体"/>
                <w:color w:val="000000"/>
                <w:kern w:val="0"/>
                <w:sz w:val="22"/>
              </w:rPr>
              <w:t>1</w:t>
            </w:r>
          </w:p>
        </w:tc>
        <w:tc>
          <w:tcPr>
            <w:tcW w:w="5935" w:type="dxa"/>
            <w:tcBorders>
              <w:top w:val="nil"/>
              <w:left w:val="nil"/>
              <w:bottom w:val="nil"/>
              <w:right w:val="nil"/>
            </w:tcBorders>
            <w:shd w:val="clear" w:color="000000" w:fill="FFFFFF"/>
            <w:noWrap/>
            <w:vAlign w:val="center"/>
            <w:hideMark/>
          </w:tcPr>
          <w:p w14:paraId="75771953" w14:textId="77777777" w:rsidR="00F747BB" w:rsidRPr="00F747BB" w:rsidRDefault="00F747BB" w:rsidP="00F747BB">
            <w:pPr>
              <w:widowControl/>
              <w:spacing w:afterLines="0" w:after="0"/>
              <w:jc w:val="center"/>
              <w:rPr>
                <w:rFonts w:ascii="Cambria" w:eastAsia="DengXian" w:hAnsi="Cambria" w:cs="宋体"/>
                <w:color w:val="000000"/>
                <w:kern w:val="0"/>
                <w:sz w:val="22"/>
              </w:rPr>
            </w:pPr>
            <w:r w:rsidRPr="00F747BB">
              <w:rPr>
                <w:rFonts w:ascii="Cambria" w:eastAsia="DengXian" w:hAnsi="Cambria" w:cs="宋体"/>
                <w:color w:val="000000"/>
                <w:kern w:val="0"/>
                <w:sz w:val="22"/>
              </w:rPr>
              <w:t xml:space="preserve">  Both are equally important</w:t>
            </w:r>
          </w:p>
        </w:tc>
      </w:tr>
      <w:tr w:rsidR="00F747BB" w:rsidRPr="00F747BB" w14:paraId="24DC6A64" w14:textId="77777777" w:rsidTr="00501C56">
        <w:trPr>
          <w:trHeight w:val="330"/>
          <w:jc w:val="center"/>
        </w:trPr>
        <w:tc>
          <w:tcPr>
            <w:tcW w:w="2260" w:type="dxa"/>
            <w:tcBorders>
              <w:top w:val="nil"/>
              <w:left w:val="nil"/>
              <w:bottom w:val="nil"/>
              <w:right w:val="single" w:sz="12" w:space="0" w:color="auto"/>
            </w:tcBorders>
            <w:shd w:val="clear" w:color="000000" w:fill="EDEDED"/>
            <w:noWrap/>
            <w:vAlign w:val="center"/>
            <w:hideMark/>
          </w:tcPr>
          <w:p w14:paraId="09F27A2B" w14:textId="77777777" w:rsidR="00F747BB" w:rsidRPr="00F747BB" w:rsidRDefault="00F747BB" w:rsidP="00F747BB">
            <w:pPr>
              <w:widowControl/>
              <w:spacing w:afterLines="0" w:after="0"/>
              <w:jc w:val="center"/>
              <w:rPr>
                <w:rFonts w:ascii="Cambria" w:eastAsia="DengXian" w:hAnsi="Cambria" w:cs="宋体"/>
                <w:color w:val="000000"/>
                <w:kern w:val="0"/>
                <w:sz w:val="22"/>
              </w:rPr>
            </w:pPr>
            <w:r w:rsidRPr="00F747BB">
              <w:rPr>
                <w:rFonts w:ascii="Cambria" w:eastAsia="DengXian" w:hAnsi="Cambria" w:cs="宋体"/>
                <w:color w:val="000000"/>
                <w:kern w:val="0"/>
                <w:sz w:val="22"/>
              </w:rPr>
              <w:t>3</w:t>
            </w:r>
          </w:p>
        </w:tc>
        <w:tc>
          <w:tcPr>
            <w:tcW w:w="5935" w:type="dxa"/>
            <w:tcBorders>
              <w:top w:val="nil"/>
              <w:left w:val="nil"/>
              <w:bottom w:val="nil"/>
              <w:right w:val="nil"/>
            </w:tcBorders>
            <w:shd w:val="clear" w:color="000000" w:fill="FFFFFF"/>
            <w:noWrap/>
            <w:vAlign w:val="center"/>
            <w:hideMark/>
          </w:tcPr>
          <w:p w14:paraId="36458A6E" w14:textId="77777777" w:rsidR="00F747BB" w:rsidRPr="00F747BB" w:rsidRDefault="00F747BB" w:rsidP="00F747BB">
            <w:pPr>
              <w:widowControl/>
              <w:spacing w:afterLines="0" w:after="0"/>
              <w:jc w:val="center"/>
              <w:rPr>
                <w:rFonts w:ascii="Cambria" w:eastAsia="DengXian" w:hAnsi="Cambria" w:cs="宋体"/>
                <w:color w:val="000000"/>
                <w:kern w:val="0"/>
                <w:sz w:val="22"/>
              </w:rPr>
            </w:pPr>
            <w:r w:rsidRPr="00F747BB">
              <w:rPr>
                <w:rFonts w:ascii="Cambria" w:eastAsia="DengXian" w:hAnsi="Cambria" w:cs="宋体"/>
                <w:color w:val="000000"/>
                <w:kern w:val="0"/>
                <w:sz w:val="22"/>
              </w:rPr>
              <w:t xml:space="preserve">  The former is slightly more important than the latter</w:t>
            </w:r>
          </w:p>
        </w:tc>
      </w:tr>
      <w:tr w:rsidR="00F747BB" w:rsidRPr="00F747BB" w14:paraId="57AEA64F" w14:textId="77777777" w:rsidTr="00501C56">
        <w:trPr>
          <w:trHeight w:val="350"/>
          <w:jc w:val="center"/>
        </w:trPr>
        <w:tc>
          <w:tcPr>
            <w:tcW w:w="2260" w:type="dxa"/>
            <w:tcBorders>
              <w:top w:val="nil"/>
              <w:left w:val="nil"/>
              <w:bottom w:val="nil"/>
              <w:right w:val="single" w:sz="12" w:space="0" w:color="auto"/>
            </w:tcBorders>
            <w:shd w:val="clear" w:color="000000" w:fill="EDEDED"/>
            <w:noWrap/>
            <w:vAlign w:val="center"/>
            <w:hideMark/>
          </w:tcPr>
          <w:p w14:paraId="36EA3C4B" w14:textId="77777777" w:rsidR="00F747BB" w:rsidRPr="00F747BB" w:rsidRDefault="00F747BB" w:rsidP="00F747BB">
            <w:pPr>
              <w:widowControl/>
              <w:spacing w:afterLines="0" w:after="0"/>
              <w:jc w:val="center"/>
              <w:rPr>
                <w:rFonts w:ascii="Cambria" w:eastAsia="DengXian" w:hAnsi="Cambria" w:cs="宋体"/>
                <w:color w:val="000000"/>
                <w:kern w:val="0"/>
                <w:sz w:val="22"/>
              </w:rPr>
            </w:pPr>
            <w:r w:rsidRPr="00F747BB">
              <w:rPr>
                <w:rFonts w:ascii="Cambria" w:eastAsia="DengXian" w:hAnsi="Cambria" w:cs="宋体"/>
                <w:color w:val="000000"/>
                <w:kern w:val="0"/>
                <w:sz w:val="22"/>
              </w:rPr>
              <w:t>5</w:t>
            </w:r>
          </w:p>
        </w:tc>
        <w:tc>
          <w:tcPr>
            <w:tcW w:w="5935" w:type="dxa"/>
            <w:tcBorders>
              <w:top w:val="nil"/>
              <w:left w:val="nil"/>
              <w:bottom w:val="nil"/>
              <w:right w:val="nil"/>
            </w:tcBorders>
            <w:shd w:val="clear" w:color="000000" w:fill="FFFFFF"/>
            <w:noWrap/>
            <w:vAlign w:val="center"/>
            <w:hideMark/>
          </w:tcPr>
          <w:p w14:paraId="5317EB67" w14:textId="77777777" w:rsidR="00F747BB" w:rsidRPr="00F747BB" w:rsidRDefault="00F747BB" w:rsidP="00F747BB">
            <w:pPr>
              <w:widowControl/>
              <w:spacing w:afterLines="0" w:after="0"/>
              <w:jc w:val="center"/>
              <w:rPr>
                <w:rFonts w:ascii="Cambria" w:eastAsia="DengXian" w:hAnsi="Cambria" w:cs="宋体"/>
                <w:color w:val="000000"/>
                <w:kern w:val="0"/>
                <w:sz w:val="22"/>
              </w:rPr>
            </w:pPr>
            <w:r w:rsidRPr="00F747BB">
              <w:rPr>
                <w:rFonts w:ascii="Cambria" w:eastAsia="DengXian" w:hAnsi="Cambria" w:cs="宋体"/>
                <w:color w:val="000000"/>
                <w:kern w:val="0"/>
                <w:sz w:val="22"/>
              </w:rPr>
              <w:t xml:space="preserve">  The former is significantly more important than the latter</w:t>
            </w:r>
          </w:p>
        </w:tc>
      </w:tr>
      <w:tr w:rsidR="00F747BB" w:rsidRPr="00F747BB" w14:paraId="70AFEF9D" w14:textId="77777777" w:rsidTr="00501C56">
        <w:trPr>
          <w:trHeight w:val="380"/>
          <w:jc w:val="center"/>
        </w:trPr>
        <w:tc>
          <w:tcPr>
            <w:tcW w:w="2260" w:type="dxa"/>
            <w:tcBorders>
              <w:top w:val="nil"/>
              <w:left w:val="nil"/>
              <w:bottom w:val="nil"/>
              <w:right w:val="single" w:sz="12" w:space="0" w:color="auto"/>
            </w:tcBorders>
            <w:shd w:val="clear" w:color="000000" w:fill="EDEDED"/>
            <w:noWrap/>
            <w:vAlign w:val="center"/>
            <w:hideMark/>
          </w:tcPr>
          <w:p w14:paraId="622F0102" w14:textId="77777777" w:rsidR="00F747BB" w:rsidRPr="00F747BB" w:rsidRDefault="00F747BB" w:rsidP="00F747BB">
            <w:pPr>
              <w:widowControl/>
              <w:spacing w:afterLines="0" w:after="0"/>
              <w:jc w:val="center"/>
              <w:rPr>
                <w:rFonts w:ascii="Cambria" w:eastAsia="DengXian" w:hAnsi="Cambria" w:cs="宋体"/>
                <w:color w:val="000000"/>
                <w:kern w:val="0"/>
                <w:sz w:val="22"/>
              </w:rPr>
            </w:pPr>
            <w:r w:rsidRPr="00F747BB">
              <w:rPr>
                <w:rFonts w:ascii="Cambria" w:eastAsia="DengXian" w:hAnsi="Cambria" w:cs="宋体"/>
                <w:color w:val="000000"/>
                <w:kern w:val="0"/>
                <w:sz w:val="22"/>
              </w:rPr>
              <w:t>7</w:t>
            </w:r>
          </w:p>
        </w:tc>
        <w:tc>
          <w:tcPr>
            <w:tcW w:w="5935" w:type="dxa"/>
            <w:tcBorders>
              <w:top w:val="nil"/>
              <w:left w:val="nil"/>
              <w:bottom w:val="nil"/>
              <w:right w:val="nil"/>
            </w:tcBorders>
            <w:shd w:val="clear" w:color="000000" w:fill="FFFFFF"/>
            <w:noWrap/>
            <w:vAlign w:val="center"/>
            <w:hideMark/>
          </w:tcPr>
          <w:p w14:paraId="4046A18A" w14:textId="77777777" w:rsidR="00F747BB" w:rsidRPr="00F747BB" w:rsidRDefault="00F747BB" w:rsidP="00F747BB">
            <w:pPr>
              <w:widowControl/>
              <w:spacing w:afterLines="0" w:after="0"/>
              <w:jc w:val="center"/>
              <w:rPr>
                <w:rFonts w:ascii="Cambria" w:eastAsia="DengXian" w:hAnsi="Cambria" w:cs="宋体"/>
                <w:color w:val="000000"/>
                <w:kern w:val="0"/>
                <w:sz w:val="22"/>
              </w:rPr>
            </w:pPr>
            <w:r w:rsidRPr="00F747BB">
              <w:rPr>
                <w:rFonts w:ascii="Cambria" w:eastAsia="DengXian" w:hAnsi="Cambria" w:cs="宋体"/>
                <w:color w:val="000000"/>
                <w:kern w:val="0"/>
                <w:sz w:val="22"/>
              </w:rPr>
              <w:t xml:space="preserve">  The former is extremely important than the latter</w:t>
            </w:r>
          </w:p>
        </w:tc>
      </w:tr>
      <w:tr w:rsidR="00F747BB" w:rsidRPr="00F747BB" w14:paraId="26C8728C" w14:textId="77777777" w:rsidTr="00501C56">
        <w:trPr>
          <w:trHeight w:val="330"/>
          <w:jc w:val="center"/>
        </w:trPr>
        <w:tc>
          <w:tcPr>
            <w:tcW w:w="2260" w:type="dxa"/>
            <w:tcBorders>
              <w:top w:val="nil"/>
              <w:left w:val="nil"/>
              <w:bottom w:val="nil"/>
              <w:right w:val="single" w:sz="12" w:space="0" w:color="auto"/>
            </w:tcBorders>
            <w:shd w:val="clear" w:color="000000" w:fill="EDEDED"/>
            <w:noWrap/>
            <w:vAlign w:val="center"/>
            <w:hideMark/>
          </w:tcPr>
          <w:p w14:paraId="28885AFD" w14:textId="77777777" w:rsidR="00F747BB" w:rsidRPr="00F747BB" w:rsidRDefault="00F747BB" w:rsidP="00F747BB">
            <w:pPr>
              <w:widowControl/>
              <w:spacing w:afterLines="0" w:after="0"/>
              <w:jc w:val="center"/>
              <w:rPr>
                <w:rFonts w:ascii="Cambria" w:eastAsia="DengXian" w:hAnsi="Cambria" w:cs="宋体"/>
                <w:color w:val="000000"/>
                <w:kern w:val="0"/>
                <w:sz w:val="22"/>
              </w:rPr>
            </w:pPr>
            <w:r w:rsidRPr="00F747BB">
              <w:rPr>
                <w:rFonts w:ascii="Cambria" w:eastAsia="DengXian" w:hAnsi="Cambria" w:cs="宋体"/>
                <w:color w:val="000000"/>
                <w:kern w:val="0"/>
                <w:sz w:val="22"/>
              </w:rPr>
              <w:t>9</w:t>
            </w:r>
          </w:p>
        </w:tc>
        <w:tc>
          <w:tcPr>
            <w:tcW w:w="5935" w:type="dxa"/>
            <w:tcBorders>
              <w:top w:val="nil"/>
              <w:left w:val="nil"/>
              <w:bottom w:val="nil"/>
              <w:right w:val="nil"/>
            </w:tcBorders>
            <w:shd w:val="clear" w:color="000000" w:fill="FFFFFF"/>
            <w:noWrap/>
            <w:vAlign w:val="center"/>
            <w:hideMark/>
          </w:tcPr>
          <w:p w14:paraId="1217669E" w14:textId="77777777" w:rsidR="00F747BB" w:rsidRPr="00F747BB" w:rsidRDefault="00F747BB" w:rsidP="00F747BB">
            <w:pPr>
              <w:widowControl/>
              <w:spacing w:afterLines="0" w:after="0"/>
              <w:jc w:val="center"/>
              <w:rPr>
                <w:rFonts w:ascii="Cambria" w:eastAsia="DengXian" w:hAnsi="Cambria" w:cs="宋体"/>
                <w:color w:val="000000"/>
                <w:kern w:val="0"/>
                <w:sz w:val="22"/>
              </w:rPr>
            </w:pPr>
            <w:r w:rsidRPr="00F747BB">
              <w:rPr>
                <w:rFonts w:ascii="Cambria" w:eastAsia="DengXian" w:hAnsi="Cambria" w:cs="宋体"/>
                <w:color w:val="000000"/>
                <w:kern w:val="0"/>
                <w:sz w:val="22"/>
              </w:rPr>
              <w:t xml:space="preserve">  The former is more strongly important than the latter</w:t>
            </w:r>
          </w:p>
        </w:tc>
      </w:tr>
      <w:tr w:rsidR="00F747BB" w:rsidRPr="00F747BB" w14:paraId="32F1C010" w14:textId="77777777" w:rsidTr="00501C56">
        <w:trPr>
          <w:trHeight w:val="390"/>
          <w:jc w:val="center"/>
        </w:trPr>
        <w:tc>
          <w:tcPr>
            <w:tcW w:w="2260" w:type="dxa"/>
            <w:tcBorders>
              <w:top w:val="nil"/>
              <w:left w:val="nil"/>
              <w:bottom w:val="nil"/>
              <w:right w:val="single" w:sz="12" w:space="0" w:color="auto"/>
            </w:tcBorders>
            <w:shd w:val="clear" w:color="000000" w:fill="EDEDED"/>
            <w:noWrap/>
            <w:vAlign w:val="center"/>
            <w:hideMark/>
          </w:tcPr>
          <w:p w14:paraId="72DF32B5" w14:textId="77777777" w:rsidR="00F747BB" w:rsidRPr="00F747BB" w:rsidRDefault="00F747BB" w:rsidP="00F747BB">
            <w:pPr>
              <w:widowControl/>
              <w:spacing w:afterLines="0" w:after="0"/>
              <w:jc w:val="center"/>
              <w:rPr>
                <w:rFonts w:ascii="Cambria" w:eastAsia="DengXian" w:hAnsi="Cambria" w:cs="宋体"/>
                <w:color w:val="000000"/>
                <w:kern w:val="0"/>
                <w:sz w:val="22"/>
              </w:rPr>
            </w:pPr>
            <w:r w:rsidRPr="00F747BB">
              <w:rPr>
                <w:rFonts w:ascii="Cambria" w:eastAsia="DengXian" w:hAnsi="Cambria" w:cs="宋体"/>
                <w:color w:val="000000"/>
                <w:kern w:val="0"/>
                <w:sz w:val="22"/>
              </w:rPr>
              <w:t>2,4,6,8</w:t>
            </w:r>
          </w:p>
        </w:tc>
        <w:tc>
          <w:tcPr>
            <w:tcW w:w="5935" w:type="dxa"/>
            <w:tcBorders>
              <w:top w:val="nil"/>
              <w:left w:val="nil"/>
              <w:bottom w:val="nil"/>
              <w:right w:val="nil"/>
            </w:tcBorders>
            <w:shd w:val="clear" w:color="000000" w:fill="FFFFFF"/>
            <w:noWrap/>
            <w:vAlign w:val="center"/>
            <w:hideMark/>
          </w:tcPr>
          <w:p w14:paraId="77A93F63" w14:textId="77777777" w:rsidR="00F747BB" w:rsidRPr="00F747BB" w:rsidRDefault="00F747BB" w:rsidP="00F747BB">
            <w:pPr>
              <w:widowControl/>
              <w:spacing w:afterLines="0" w:after="0"/>
              <w:jc w:val="center"/>
              <w:rPr>
                <w:rFonts w:ascii="Cambria" w:eastAsia="DengXian" w:hAnsi="Cambria" w:cs="宋体"/>
                <w:color w:val="000000"/>
                <w:kern w:val="0"/>
                <w:sz w:val="22"/>
              </w:rPr>
            </w:pPr>
            <w:r w:rsidRPr="00F747BB">
              <w:rPr>
                <w:rFonts w:ascii="Cambria" w:eastAsia="DengXian" w:hAnsi="Cambria" w:cs="宋体"/>
                <w:color w:val="000000"/>
                <w:kern w:val="0"/>
                <w:sz w:val="22"/>
              </w:rPr>
              <w:t xml:space="preserve">  Expresses the median value of the above adjacent judgments</w:t>
            </w:r>
          </w:p>
        </w:tc>
      </w:tr>
      <w:tr w:rsidR="00F747BB" w:rsidRPr="00F747BB" w14:paraId="6DB3AE22" w14:textId="77777777" w:rsidTr="00501C56">
        <w:trPr>
          <w:trHeight w:val="560"/>
          <w:jc w:val="center"/>
        </w:trPr>
        <w:tc>
          <w:tcPr>
            <w:tcW w:w="2260" w:type="dxa"/>
            <w:tcBorders>
              <w:top w:val="nil"/>
              <w:left w:val="nil"/>
              <w:bottom w:val="nil"/>
              <w:right w:val="single" w:sz="12" w:space="0" w:color="auto"/>
            </w:tcBorders>
            <w:shd w:val="clear" w:color="000000" w:fill="EDEDED"/>
            <w:noWrap/>
            <w:vAlign w:val="center"/>
            <w:hideMark/>
          </w:tcPr>
          <w:p w14:paraId="7F61EC77" w14:textId="77777777" w:rsidR="00F747BB" w:rsidRPr="00F747BB" w:rsidRDefault="00F747BB" w:rsidP="00F747BB">
            <w:pPr>
              <w:widowControl/>
              <w:spacing w:afterLines="0" w:after="0"/>
              <w:jc w:val="center"/>
              <w:rPr>
                <w:rFonts w:ascii="Cambria" w:eastAsia="DengXian" w:hAnsi="Cambria" w:cs="宋体"/>
                <w:color w:val="000000"/>
                <w:kern w:val="0"/>
                <w:sz w:val="22"/>
              </w:rPr>
            </w:pPr>
            <w:r w:rsidRPr="00F747BB">
              <w:rPr>
                <w:rFonts w:ascii="Cambria" w:eastAsia="DengXian" w:hAnsi="Cambria" w:cs="宋体"/>
                <w:color w:val="000000"/>
                <w:kern w:val="0"/>
                <w:sz w:val="22"/>
              </w:rPr>
              <w:t>The reciprocal of 1~9</w:t>
            </w:r>
          </w:p>
        </w:tc>
        <w:tc>
          <w:tcPr>
            <w:tcW w:w="5935" w:type="dxa"/>
            <w:tcBorders>
              <w:top w:val="nil"/>
              <w:left w:val="nil"/>
              <w:bottom w:val="nil"/>
              <w:right w:val="nil"/>
            </w:tcBorders>
            <w:shd w:val="clear" w:color="000000" w:fill="FFFFFF"/>
            <w:vAlign w:val="center"/>
            <w:hideMark/>
          </w:tcPr>
          <w:p w14:paraId="6AB99C72" w14:textId="68A223C6" w:rsidR="00F747BB" w:rsidRPr="00F747BB" w:rsidRDefault="00F747BB" w:rsidP="00F747BB">
            <w:pPr>
              <w:widowControl/>
              <w:spacing w:afterLines="0" w:after="0"/>
              <w:jc w:val="center"/>
              <w:rPr>
                <w:rFonts w:ascii="Cambria" w:eastAsia="DengXian" w:hAnsi="Cambria" w:cs="宋体"/>
                <w:color w:val="000000"/>
                <w:kern w:val="0"/>
                <w:sz w:val="22"/>
              </w:rPr>
            </w:pPr>
            <w:r w:rsidRPr="00F747BB">
              <w:rPr>
                <w:rFonts w:ascii="Cambria" w:eastAsia="DengXian" w:hAnsi="Cambria" w:cs="宋体"/>
                <w:color w:val="000000"/>
                <w:kern w:val="0"/>
                <w:sz w:val="22"/>
              </w:rPr>
              <w:t xml:space="preserve">  Indicates the importance of comparing the exchange order of</w:t>
            </w:r>
            <w:r w:rsidR="009678E3">
              <w:rPr>
                <w:rFonts w:ascii="Cambria" w:eastAsia="DengXian" w:hAnsi="Cambria" w:cs="宋体"/>
                <w:color w:val="000000"/>
                <w:kern w:val="0"/>
                <w:sz w:val="22"/>
              </w:rPr>
              <w:t xml:space="preserve"> </w:t>
            </w:r>
            <w:r w:rsidRPr="00F747BB">
              <w:rPr>
                <w:rFonts w:ascii="Cambria" w:eastAsia="DengXian" w:hAnsi="Cambria" w:cs="宋体"/>
                <w:color w:val="000000"/>
                <w:kern w:val="0"/>
                <w:sz w:val="22"/>
              </w:rPr>
              <w:t>the corresponding two elements</w:t>
            </w:r>
          </w:p>
        </w:tc>
      </w:tr>
    </w:tbl>
    <w:p w14:paraId="4B5DB28A" w14:textId="1EFE650F" w:rsidR="00037A8C" w:rsidRPr="00F747BB" w:rsidRDefault="00037A8C" w:rsidP="00F747BB">
      <w:pPr>
        <w:spacing w:after="163"/>
        <w:jc w:val="center"/>
      </w:pPr>
    </w:p>
    <w:p w14:paraId="610DC017" w14:textId="7158F32A" w:rsidR="00037A8C" w:rsidRDefault="00037A8C" w:rsidP="001F616E">
      <w:pPr>
        <w:spacing w:after="163"/>
      </w:pPr>
      <w:r w:rsidRPr="00E551FA">
        <w:t xml:space="preserve">Set the </w:t>
      </w:r>
      <w:proofErr w:type="spellStart"/>
      <w:r w:rsidRPr="00E551FA">
        <w:t>matr</w:t>
      </w:r>
      <w:r w:rsidR="009678E3">
        <w:rPr>
          <w:rFonts w:hint="eastAsia"/>
        </w:rPr>
        <w:t>a</w:t>
      </w:r>
      <w:r w:rsidRPr="00E551FA">
        <w:t>ix</w:t>
      </w:r>
      <w:proofErr w:type="spellEnd"/>
      <w:r>
        <w:t>:</w:t>
      </w:r>
    </w:p>
    <w:p w14:paraId="63A7966B" w14:textId="272E4EC6" w:rsidR="00D16E97" w:rsidRDefault="00D16E97" w:rsidP="001F616E">
      <w:pPr>
        <w:spacing w:after="163"/>
      </w:pPr>
      <m:oMathPara>
        <m:oMath>
          <m:eqArr>
            <m:eqArrPr>
              <m:maxDist m:val="1"/>
              <m:ctrlPr>
                <w:rPr>
                  <w:rFonts w:ascii="Cambria Math" w:hAnsi="Cambria Math"/>
                  <w:i/>
                  <w:szCs w:val="24"/>
                </w:rPr>
              </m:ctrlPr>
            </m:eqArrPr>
            <m:e>
              <m:r>
                <w:rPr>
                  <w:rFonts w:ascii="Cambria Math" w:hAnsi="Cambria Math"/>
                  <w:szCs w:val="24"/>
                </w:rPr>
                <m:t>A=</m:t>
              </m:r>
              <m:sSub>
                <m:sSubPr>
                  <m:ctrlPr>
                    <w:rPr>
                      <w:rFonts w:ascii="Cambria Math" w:hAnsi="Cambria Math"/>
                      <w:szCs w:val="24"/>
                    </w:rPr>
                  </m:ctrlPr>
                </m:sSubPr>
                <m:e>
                  <m:d>
                    <m:dPr>
                      <m:ctrlPr>
                        <w:rPr>
                          <w:rFonts w:ascii="Cambria Math" w:hAnsi="Cambria Math"/>
                          <w:i/>
                          <w:szCs w:val="24"/>
                        </w:rPr>
                      </m:ctrlPr>
                    </m:dPr>
                    <m:e>
                      <m:sSub>
                        <m:sSubPr>
                          <m:ctrlPr>
                            <w:rPr>
                              <w:rFonts w:ascii="Cambria Math" w:hAnsi="Cambria Math"/>
                              <w:szCs w:val="24"/>
                            </w:rPr>
                          </m:ctrlPr>
                        </m:sSubPr>
                        <m:e>
                          <m:r>
                            <w:rPr>
                              <w:rFonts w:ascii="Cambria Math" w:hAnsi="Cambria Math"/>
                              <w:szCs w:val="24"/>
                            </w:rPr>
                            <m:t>a</m:t>
                          </m:r>
                        </m:e>
                        <m:sub>
                          <m:r>
                            <w:rPr>
                              <w:rFonts w:ascii="Cambria Math" w:hAnsi="Cambria Math"/>
                              <w:szCs w:val="24"/>
                            </w:rPr>
                            <m:t>ij</m:t>
                          </m:r>
                        </m:sub>
                      </m:sSub>
                    </m:e>
                  </m:d>
                </m:e>
                <m:sub>
                  <m:r>
                    <w:rPr>
                      <w:rFonts w:ascii="Cambria Math" w:hAnsi="Cambria Math"/>
                      <w:szCs w:val="24"/>
                    </w:rPr>
                    <m:t>m×n</m:t>
                  </m:r>
                </m:sub>
              </m:sSub>
              <m:r>
                <w:rPr>
                  <w:rFonts w:ascii="Cambria Math" w:hAnsi="Cambria Math"/>
                  <w:szCs w:val="24"/>
                </w:rPr>
                <m:t>=</m:t>
              </m:r>
              <m:d>
                <m:dPr>
                  <m:ctrlPr>
                    <w:rPr>
                      <w:rFonts w:ascii="Cambria Math" w:hAnsi="Cambria Math"/>
                      <w:szCs w:val="24"/>
                    </w:rPr>
                  </m:ctrlPr>
                </m:dPr>
                <m:e>
                  <m:m>
                    <m:mPr>
                      <m:plcHide m:val="1"/>
                      <m:mcs>
                        <m:mc>
                          <m:mcPr>
                            <m:count m:val="3"/>
                            <m:mcJc m:val="center"/>
                          </m:mcPr>
                        </m:mc>
                      </m:mcs>
                      <m:ctrlPr>
                        <w:rPr>
                          <w:rFonts w:ascii="Cambria Math" w:hAnsi="Cambria Math"/>
                          <w:szCs w:val="24"/>
                        </w:rPr>
                      </m:ctrlPr>
                    </m:mPr>
                    <m:mr>
                      <m:e>
                        <m:sSub>
                          <m:sSubPr>
                            <m:ctrlPr>
                              <w:rPr>
                                <w:rFonts w:ascii="Cambria Math" w:hAnsi="Cambria Math"/>
                                <w:szCs w:val="24"/>
                              </w:rPr>
                            </m:ctrlPr>
                          </m:sSubPr>
                          <m:e>
                            <m:r>
                              <w:rPr>
                                <w:rFonts w:ascii="Cambria Math" w:hAnsi="Cambria Math"/>
                                <w:szCs w:val="24"/>
                              </w:rPr>
                              <m:t>a</m:t>
                            </m:r>
                          </m:e>
                          <m:sub>
                            <m:r>
                              <w:rPr>
                                <w:rFonts w:ascii="Cambria Math" w:hAnsi="Cambria Math"/>
                                <w:szCs w:val="24"/>
                              </w:rPr>
                              <m:t>11</m:t>
                            </m:r>
                          </m:sub>
                        </m:sSub>
                      </m:e>
                      <m:e>
                        <m:r>
                          <w:rPr>
                            <w:rFonts w:ascii="Cambria Math" w:hAnsi="Cambria Math"/>
                            <w:szCs w:val="24"/>
                          </w:rPr>
                          <m:t>⋯</m:t>
                        </m:r>
                      </m:e>
                      <m:e>
                        <m:sSub>
                          <m:sSubPr>
                            <m:ctrlPr>
                              <w:rPr>
                                <w:rFonts w:ascii="Cambria Math" w:hAnsi="Cambria Math"/>
                                <w:szCs w:val="24"/>
                              </w:rPr>
                            </m:ctrlPr>
                          </m:sSubPr>
                          <m:e>
                            <m:r>
                              <w:rPr>
                                <w:rFonts w:ascii="Cambria Math" w:hAnsi="Cambria Math"/>
                                <w:szCs w:val="24"/>
                              </w:rPr>
                              <m:t>a</m:t>
                            </m:r>
                          </m:e>
                          <m:sub>
                            <m:r>
                              <w:rPr>
                                <w:rFonts w:ascii="Cambria Math" w:hAnsi="Cambria Math"/>
                                <w:szCs w:val="24"/>
                              </w:rPr>
                              <m:t>1n</m:t>
                            </m:r>
                          </m:sub>
                        </m:sSub>
                      </m:e>
                    </m:mr>
                    <m:mr>
                      <m:e>
                        <m:r>
                          <w:rPr>
                            <w:rFonts w:ascii="Cambria Math" w:hAnsi="Cambria Math"/>
                            <w:szCs w:val="24"/>
                          </w:rPr>
                          <m:t>⋮</m:t>
                        </m:r>
                      </m:e>
                      <m:e>
                        <m:r>
                          <w:rPr>
                            <w:rFonts w:ascii="Cambria Math" w:hAnsi="Cambria Math"/>
                            <w:szCs w:val="24"/>
                          </w:rPr>
                          <m:t>⋱</m:t>
                        </m:r>
                      </m:e>
                      <m:e>
                        <m:r>
                          <w:rPr>
                            <w:rFonts w:ascii="Cambria Math" w:hAnsi="Cambria Math"/>
                            <w:szCs w:val="24"/>
                          </w:rPr>
                          <m:t>⋮</m:t>
                        </m:r>
                      </m:e>
                    </m:mr>
                    <m:mr>
                      <m:e>
                        <m:sSub>
                          <m:sSubPr>
                            <m:ctrlPr>
                              <w:rPr>
                                <w:rFonts w:ascii="Cambria Math" w:hAnsi="Cambria Math"/>
                                <w:szCs w:val="24"/>
                              </w:rPr>
                            </m:ctrlPr>
                          </m:sSubPr>
                          <m:e>
                            <m:r>
                              <w:rPr>
                                <w:rFonts w:ascii="Cambria Math" w:hAnsi="Cambria Math"/>
                                <w:szCs w:val="24"/>
                              </w:rPr>
                              <m:t>a</m:t>
                            </m:r>
                          </m:e>
                          <m:sub>
                            <m:r>
                              <w:rPr>
                                <w:rFonts w:ascii="Cambria Math" w:hAnsi="Cambria Math"/>
                                <w:szCs w:val="24"/>
                              </w:rPr>
                              <m:t>m1</m:t>
                            </m:r>
                          </m:sub>
                        </m:sSub>
                      </m:e>
                      <m:e>
                        <m:r>
                          <w:rPr>
                            <w:rFonts w:ascii="Cambria Math" w:hAnsi="Cambria Math"/>
                            <w:szCs w:val="24"/>
                          </w:rPr>
                          <m:t>⋯</m:t>
                        </m:r>
                      </m:e>
                      <m:e>
                        <m:sSub>
                          <m:sSubPr>
                            <m:ctrlPr>
                              <w:rPr>
                                <w:rFonts w:ascii="Cambria Math" w:hAnsi="Cambria Math"/>
                                <w:szCs w:val="24"/>
                              </w:rPr>
                            </m:ctrlPr>
                          </m:sSubPr>
                          <m:e>
                            <m:r>
                              <w:rPr>
                                <w:rFonts w:ascii="Cambria Math" w:hAnsi="Cambria Math"/>
                                <w:szCs w:val="24"/>
                              </w:rPr>
                              <m:t>a</m:t>
                            </m:r>
                          </m:e>
                          <m:sub>
                            <m:r>
                              <w:rPr>
                                <w:rFonts w:ascii="Cambria Math" w:hAnsi="Cambria Math"/>
                                <w:szCs w:val="24"/>
                              </w:rPr>
                              <m:t>mn</m:t>
                            </m:r>
                          </m:sub>
                        </m:sSub>
                      </m:e>
                    </m:mr>
                  </m:m>
                </m:e>
              </m:d>
              <m:r>
                <w:rPr>
                  <w:rFonts w:ascii="Cambria Math" w:hAnsi="Cambria Math"/>
                  <w:szCs w:val="24"/>
                </w:rPr>
                <m:t>#</m:t>
              </m:r>
              <m:d>
                <m:dPr>
                  <m:ctrlPr>
                    <w:rPr>
                      <w:rFonts w:ascii="Cambria Math" w:hAnsi="Cambria Math"/>
                      <w:i/>
                      <w:szCs w:val="24"/>
                    </w:rPr>
                  </m:ctrlPr>
                </m:dPr>
                <m:e>
                  <m:r>
                    <w:rPr>
                      <w:rFonts w:ascii="Cambria Math" w:hAnsi="Cambria Math"/>
                      <w:szCs w:val="24"/>
                    </w:rPr>
                    <m:t>6-4</m:t>
                  </m:r>
                </m:e>
              </m:d>
            </m:e>
          </m:eqArr>
        </m:oMath>
      </m:oMathPara>
    </w:p>
    <w:p w14:paraId="6CAC5CDF" w14:textId="3236820B" w:rsidR="00037A8C" w:rsidRDefault="00037A8C" w:rsidP="001F616E">
      <w:pPr>
        <w:spacing w:after="163"/>
      </w:pPr>
      <w:r w:rsidRPr="00517BF3">
        <w:t>Where the constraints on matrix</w:t>
      </w:r>
      <w:r>
        <w:t xml:space="preserve"> </w:t>
      </w:r>
      <w:r w:rsidR="005465B5" w:rsidRPr="00653FC7">
        <w:rPr>
          <w:noProof/>
          <w:position w:val="-4"/>
        </w:rPr>
        <w:object w:dxaOrig="240" w:dyaOrig="260" w14:anchorId="1E210A14">
          <v:shape id="_x0000_i1026" type="#_x0000_t75" alt="" style="width:13pt;height:13pt;mso-width-percent:0;mso-height-percent:0;mso-width-percent:0;mso-height-percent:0" o:ole="">
            <v:imagedata r:id="rId24" o:title=""/>
          </v:shape>
          <o:OLEObject Type="Embed" ProgID="Equation.DSMT4" ShapeID="_x0000_i1026" DrawAspect="Content" ObjectID="_1768709977" r:id="rId25"/>
        </w:object>
      </w:r>
      <w:r>
        <w:t xml:space="preserve"> </w:t>
      </w:r>
      <w:r w:rsidRPr="00517BF3">
        <w:t>are:</w:t>
      </w:r>
    </w:p>
    <w:p w14:paraId="6B2A5A8A" w14:textId="52E05026" w:rsidR="00D16E97" w:rsidRPr="00D16E97" w:rsidRDefault="00D16E97" w:rsidP="001F616E">
      <w:pPr>
        <w:spacing w:after="163"/>
        <w:rPr>
          <w:rFonts w:hint="eastAsia"/>
        </w:rPr>
      </w:pPr>
      <m:oMathPara>
        <m:oMath>
          <m:eqArr>
            <m:eqArrPr>
              <m:maxDist m:val="1"/>
              <m:ctrlPr>
                <w:rPr>
                  <w:rFonts w:ascii="Cambria Math" w:hAnsi="Cambria Math"/>
                  <w:i/>
                </w:rPr>
              </m:ctrlPr>
            </m:eqArrPr>
            <m:e>
              <m:d>
                <m:dPr>
                  <m:begChr m:val="{"/>
                  <m:endChr m:val=""/>
                  <m:ctrlPr>
                    <w:rPr>
                      <w:rFonts w:ascii="Cambria Math" w:hAnsi="Cambria Math"/>
                      <w:i/>
                    </w:rPr>
                  </m:ctrlPr>
                </m:dPr>
                <m:e>
                  <m:eqArr>
                    <m:eqArrPr>
                      <m:ctrlPr>
                        <w:rPr>
                          <w:rFonts w:ascii="Cambria Math" w:hAnsi="Cambria Math"/>
                          <w:i/>
                        </w:rPr>
                      </m:ctrlPr>
                    </m:eqArrPr>
                    <m:e>
                      <m:sSub>
                        <m:sSubPr>
                          <m:ctrlPr>
                            <w:rPr>
                              <w:rFonts w:ascii="Cambria Math" w:hAnsi="Cambria Math"/>
                              <w:szCs w:val="24"/>
                            </w:rPr>
                          </m:ctrlPr>
                        </m:sSubPr>
                        <m:e>
                          <m:r>
                            <w:rPr>
                              <w:rFonts w:ascii="Cambria Math" w:hAnsi="Cambria Math"/>
                              <w:szCs w:val="24"/>
                            </w:rPr>
                            <m:t>a</m:t>
                          </m:r>
                        </m:e>
                        <m:sub>
                          <m:r>
                            <w:rPr>
                              <w:rFonts w:ascii="Cambria Math" w:hAnsi="Cambria Math"/>
                              <w:szCs w:val="24"/>
                            </w:rPr>
                            <m:t>ij</m:t>
                          </m:r>
                        </m:sub>
                      </m:sSub>
                      <m:r>
                        <w:rPr>
                          <w:rFonts w:ascii="Cambria Math" w:hAnsi="Cambria Math"/>
                          <w:szCs w:val="24"/>
                        </w:rPr>
                        <m:t xml:space="preserve">&gt;0 </m:t>
                      </m:r>
                    </m:e>
                    <m:e>
                      <m:sSub>
                        <m:sSubPr>
                          <m:ctrlPr>
                            <w:rPr>
                              <w:rFonts w:ascii="Cambria Math" w:hAnsi="Cambria Math"/>
                              <w:szCs w:val="24"/>
                            </w:rPr>
                          </m:ctrlPr>
                        </m:sSubPr>
                        <m:e>
                          <m:r>
                            <w:rPr>
                              <w:rFonts w:ascii="Cambria Math" w:hAnsi="Cambria Math"/>
                              <w:szCs w:val="24"/>
                            </w:rPr>
                            <m:t>a</m:t>
                          </m:r>
                        </m:e>
                        <m:sub>
                          <m:r>
                            <w:rPr>
                              <w:rFonts w:ascii="Cambria Math" w:hAnsi="Cambria Math"/>
                              <w:szCs w:val="24"/>
                            </w:rPr>
                            <m:t>ij</m:t>
                          </m:r>
                        </m:sub>
                      </m:sSub>
                      <m:r>
                        <w:rPr>
                          <w:rFonts w:ascii="Cambria Math" w:hAnsi="Cambria Math"/>
                          <w:szCs w:val="24"/>
                        </w:rPr>
                        <m:t>=</m:t>
                      </m:r>
                      <m:f>
                        <m:fPr>
                          <m:ctrlPr>
                            <w:rPr>
                              <w:rFonts w:ascii="Cambria Math" w:hAnsi="Cambria Math"/>
                              <w:szCs w:val="24"/>
                            </w:rPr>
                          </m:ctrlPr>
                        </m:fPr>
                        <m:num>
                          <m:r>
                            <w:rPr>
                              <w:rFonts w:ascii="Cambria Math" w:hAnsi="Cambria Math"/>
                              <w:szCs w:val="24"/>
                            </w:rPr>
                            <m:t>1</m:t>
                          </m:r>
                        </m:num>
                        <m:den>
                          <m:sSub>
                            <m:sSubPr>
                              <m:ctrlPr>
                                <w:rPr>
                                  <w:rFonts w:ascii="Cambria Math" w:hAnsi="Cambria Math"/>
                                  <w:szCs w:val="24"/>
                                </w:rPr>
                              </m:ctrlPr>
                            </m:sSubPr>
                            <m:e>
                              <m:r>
                                <w:rPr>
                                  <w:rFonts w:ascii="Cambria Math" w:hAnsi="Cambria Math"/>
                                  <w:szCs w:val="24"/>
                                </w:rPr>
                                <m:t>a</m:t>
                              </m:r>
                            </m:e>
                            <m:sub>
                              <m:r>
                                <w:rPr>
                                  <w:rFonts w:ascii="Cambria Math" w:hAnsi="Cambria Math"/>
                                  <w:szCs w:val="24"/>
                                </w:rPr>
                                <m:t>ji</m:t>
                              </m:r>
                            </m:sub>
                          </m:sSub>
                          <m:r>
                            <w:rPr>
                              <w:rFonts w:ascii="Cambria Math" w:hAnsi="Cambria Math"/>
                              <w:szCs w:val="24"/>
                            </w:rPr>
                            <m:t xml:space="preserve"> </m:t>
                          </m:r>
                        </m:den>
                      </m:f>
                    </m:e>
                    <m:e>
                      <m:sSub>
                        <m:sSubPr>
                          <m:ctrlPr>
                            <w:rPr>
                              <w:rFonts w:ascii="Cambria Math" w:hAnsi="Cambria Math"/>
                              <w:szCs w:val="24"/>
                            </w:rPr>
                          </m:ctrlPr>
                        </m:sSubPr>
                        <m:e>
                          <m:r>
                            <w:rPr>
                              <w:rFonts w:ascii="Cambria Math" w:hAnsi="Cambria Math"/>
                              <w:szCs w:val="24"/>
                            </w:rPr>
                            <m:t>a</m:t>
                          </m:r>
                        </m:e>
                        <m:sub>
                          <m:r>
                            <w:rPr>
                              <w:rFonts w:ascii="Cambria Math" w:hAnsi="Cambria Math"/>
                              <w:szCs w:val="24"/>
                            </w:rPr>
                            <m:t>ii</m:t>
                          </m:r>
                        </m:sub>
                      </m:sSub>
                      <m:r>
                        <w:rPr>
                          <w:rFonts w:ascii="Cambria Math" w:hAnsi="Cambria Math"/>
                          <w:szCs w:val="24"/>
                        </w:rPr>
                        <m:t xml:space="preserve">=1 </m:t>
                      </m:r>
                    </m:e>
                  </m:eqArr>
                </m:e>
              </m:d>
              <m:r>
                <w:rPr>
                  <w:rFonts w:ascii="Cambria Math" w:hAnsi="Cambria Math"/>
                </w:rPr>
                <m:t>#</m:t>
              </m:r>
              <m:d>
                <m:dPr>
                  <m:ctrlPr>
                    <w:rPr>
                      <w:rFonts w:ascii="Cambria Math" w:hAnsi="Cambria Math"/>
                      <w:i/>
                    </w:rPr>
                  </m:ctrlPr>
                </m:dPr>
                <m:e>
                  <m:r>
                    <w:rPr>
                      <w:rFonts w:ascii="Cambria Math" w:hAnsi="Cambria Math"/>
                    </w:rPr>
                    <m:t>6-5</m:t>
                  </m:r>
                </m:e>
              </m:d>
            </m:e>
          </m:eqArr>
        </m:oMath>
      </m:oMathPara>
    </w:p>
    <w:p w14:paraId="029CB50F" w14:textId="7F3BFEE2" w:rsidR="00037A8C" w:rsidRPr="00037A8C" w:rsidRDefault="00D16E97" w:rsidP="001F616E">
      <w:pPr>
        <w:spacing w:after="163"/>
      </w:pPr>
      <w:r>
        <w:t>N</w:t>
      </w:r>
      <w:r w:rsidR="00037A8C" w:rsidRPr="00037A8C">
        <w:t xml:space="preserve">ext, follow the row elements of the matrix </w:t>
      </w:r>
      <w:r w:rsidR="005465B5" w:rsidRPr="00037A8C">
        <w:rPr>
          <w:noProof/>
        </w:rPr>
        <w:object w:dxaOrig="240" w:dyaOrig="260" w14:anchorId="74F54ADA">
          <v:shape id="_x0000_i1025" type="#_x0000_t75" alt="" style="width:13pt;height:13pt;mso-width-percent:0;mso-height-percent:0;mso-width-percent:0;mso-height-percent:0" o:ole="">
            <v:imagedata r:id="rId26" o:title=""/>
          </v:shape>
          <o:OLEObject Type="Embed" ProgID="Equation.DSMT4" ShapeID="_x0000_i1025" DrawAspect="Content" ObjectID="_1768709978" r:id="rId27"/>
        </w:object>
      </w:r>
      <w:r w:rsidR="00037A8C" w:rsidRPr="00037A8C">
        <w:t xml:space="preserve"> to the product and then to the power of</w:t>
      </w:r>
      <w:r>
        <w:t xml:space="preserve"> </w:t>
      </w:r>
      <m:oMath>
        <m:r>
          <w:rPr>
            <w:rFonts w:ascii="Cambria Math" w:hAnsi="Cambria Math"/>
          </w:rPr>
          <m:t xml:space="preserve"> </m:t>
        </m:r>
        <m:f>
          <m:fPr>
            <m:ctrlPr>
              <w:rPr>
                <w:rFonts w:ascii="Cambria Math" w:hAnsi="Cambria Math"/>
                <w:i/>
                <w:szCs w:val="24"/>
              </w:rPr>
            </m:ctrlPr>
          </m:fPr>
          <m:num>
            <m:r>
              <w:rPr>
                <w:rFonts w:ascii="Cambria Math" w:hAnsi="Cambria Math"/>
                <w:szCs w:val="24"/>
              </w:rPr>
              <m:t>1</m:t>
            </m:r>
          </m:num>
          <m:den>
            <m:r>
              <w:rPr>
                <w:rFonts w:ascii="Cambria Math" w:hAnsi="Cambria Math" w:hint="eastAsia"/>
                <w:szCs w:val="24"/>
              </w:rPr>
              <m:t>n</m:t>
            </m:r>
          </m:den>
        </m:f>
      </m:oMath>
      <w:r>
        <w:rPr>
          <w:rFonts w:hint="eastAsia"/>
          <w:szCs w:val="24"/>
        </w:rPr>
        <w:t xml:space="preserve"> </w:t>
      </w:r>
      <w:r w:rsidR="00037A8C" w:rsidRPr="00037A8C">
        <w:t>:</w:t>
      </w:r>
    </w:p>
    <w:p w14:paraId="7945CC72" w14:textId="5D1509BA" w:rsidR="00D16E97" w:rsidRPr="00D16E97" w:rsidRDefault="00D16E97" w:rsidP="001F616E">
      <w:pPr>
        <w:spacing w:after="163"/>
        <w:rPr>
          <w:rFonts w:hint="eastAsia"/>
          <w:szCs w:val="24"/>
        </w:rPr>
      </w:pPr>
      <m:oMathPara>
        <m:oMath>
          <m:eqArr>
            <m:eqArrPr>
              <m:maxDist m:val="1"/>
              <m:ctrlPr>
                <w:rPr>
                  <w:rFonts w:ascii="Cambria Math" w:hAnsi="Cambria Math"/>
                  <w:i/>
                  <w:szCs w:val="24"/>
                </w:rPr>
              </m:ctrlPr>
            </m:eqArrPr>
            <m:e>
              <m:sSub>
                <m:sSubPr>
                  <m:ctrlPr>
                    <w:rPr>
                      <w:rFonts w:ascii="Cambria Math" w:hAnsi="Cambria Math"/>
                      <w:szCs w:val="24"/>
                    </w:rPr>
                  </m:ctrlPr>
                </m:sSubPr>
                <m:e>
                  <m:acc>
                    <m:accPr>
                      <m:chr m:val="⃗"/>
                      <m:ctrlPr>
                        <w:rPr>
                          <w:rFonts w:ascii="Cambria Math" w:hAnsi="Cambria Math"/>
                          <w:szCs w:val="24"/>
                        </w:rPr>
                      </m:ctrlPr>
                    </m:accPr>
                    <m:e>
                      <m:r>
                        <w:rPr>
                          <w:rFonts w:ascii="Cambria Math" w:hAnsi="Cambria Math"/>
                          <w:szCs w:val="24"/>
                        </w:rPr>
                        <m:t>W</m:t>
                      </m:r>
                    </m:e>
                  </m:acc>
                </m:e>
                <m:sub>
                  <m:r>
                    <w:rPr>
                      <w:rFonts w:ascii="Cambria Math" w:hAnsi="Cambria Math"/>
                      <w:szCs w:val="24"/>
                    </w:rPr>
                    <m:t>i</m:t>
                  </m:r>
                </m:sub>
              </m:sSub>
              <m:r>
                <w:rPr>
                  <w:rFonts w:ascii="Cambria Math" w:hAnsi="Cambria Math"/>
                  <w:szCs w:val="24"/>
                </w:rPr>
                <m:t>=</m:t>
              </m:r>
              <m:rad>
                <m:radPr>
                  <m:ctrlPr>
                    <w:rPr>
                      <w:rFonts w:ascii="Cambria Math" w:hAnsi="Cambria Math"/>
                      <w:szCs w:val="24"/>
                    </w:rPr>
                  </m:ctrlPr>
                </m:radPr>
                <m:deg>
                  <m:r>
                    <w:rPr>
                      <w:rFonts w:ascii="Cambria Math" w:hAnsi="Cambria Math"/>
                      <w:szCs w:val="24"/>
                    </w:rPr>
                    <m:t>m</m:t>
                  </m:r>
                </m:deg>
                <m:e>
                  <m:nary>
                    <m:naryPr>
                      <m:chr m:val="∏"/>
                      <m:limLoc m:val="undOvr"/>
                      <m:grow m:val="1"/>
                      <m:ctrlPr>
                        <w:rPr>
                          <w:rFonts w:ascii="Cambria Math" w:hAnsi="Cambria Math"/>
                          <w:szCs w:val="24"/>
                        </w:rPr>
                      </m:ctrlPr>
                    </m:naryPr>
                    <m:sub>
                      <m:r>
                        <w:rPr>
                          <w:rFonts w:ascii="Cambria Math" w:hAnsi="Cambria Math"/>
                          <w:szCs w:val="24"/>
                        </w:rPr>
                        <m:t>j=1</m:t>
                      </m:r>
                    </m:sub>
                    <m:sup>
                      <m:r>
                        <w:rPr>
                          <w:rFonts w:ascii="Cambria Math" w:hAnsi="Cambria Math"/>
                          <w:szCs w:val="24"/>
                        </w:rPr>
                        <m:t>m</m:t>
                      </m:r>
                    </m:sup>
                    <m:e>
                      <m:sSub>
                        <m:sSubPr>
                          <m:ctrlPr>
                            <w:rPr>
                              <w:rFonts w:ascii="Cambria Math" w:hAnsi="Cambria Math"/>
                              <w:szCs w:val="24"/>
                            </w:rPr>
                          </m:ctrlPr>
                        </m:sSubPr>
                        <m:e>
                          <m:r>
                            <w:rPr>
                              <w:rFonts w:ascii="Cambria Math" w:hAnsi="Cambria Math"/>
                              <w:szCs w:val="24"/>
                            </w:rPr>
                            <m:t>a</m:t>
                          </m:r>
                        </m:e>
                        <m:sub>
                          <m:r>
                            <w:rPr>
                              <w:rFonts w:ascii="Cambria Math" w:hAnsi="Cambria Math"/>
                              <w:szCs w:val="24"/>
                            </w:rPr>
                            <m:t>ij</m:t>
                          </m:r>
                        </m:sub>
                      </m:sSub>
                    </m:e>
                  </m:nary>
                </m:e>
              </m:rad>
              <m:r>
                <w:rPr>
                  <w:rFonts w:ascii="Cambria Math" w:hAnsi="Cambria Math"/>
                  <w:szCs w:val="24"/>
                </w:rPr>
                <m:t>#</m:t>
              </m:r>
              <m:d>
                <m:dPr>
                  <m:ctrlPr>
                    <w:rPr>
                      <w:rFonts w:ascii="Cambria Math" w:hAnsi="Cambria Math"/>
                      <w:i/>
                      <w:szCs w:val="24"/>
                    </w:rPr>
                  </m:ctrlPr>
                </m:dPr>
                <m:e>
                  <m:r>
                    <w:rPr>
                      <w:rFonts w:ascii="Cambria Math" w:hAnsi="Cambria Math"/>
                      <w:szCs w:val="24"/>
                    </w:rPr>
                    <m:t>6-6</m:t>
                  </m:r>
                </m:e>
              </m:d>
            </m:e>
          </m:eqArr>
        </m:oMath>
      </m:oMathPara>
    </w:p>
    <w:p w14:paraId="6F4B92D2" w14:textId="77777777" w:rsidR="00D16E97" w:rsidRDefault="00037A8C" w:rsidP="00D16E97">
      <w:pPr>
        <w:spacing w:after="163"/>
        <w:rPr>
          <w:rFonts w:ascii="Cambria Math" w:hAnsi="Cambria Math"/>
          <w:i/>
          <w:szCs w:val="24"/>
        </w:rPr>
      </w:pPr>
      <w:r w:rsidRPr="00037A8C">
        <w:t xml:space="preserve">Normalizing </w:t>
      </w:r>
      <m:oMath>
        <m:r>
          <w:rPr>
            <w:rFonts w:ascii="Cambria Math" w:hAnsi="Cambria Math"/>
            <w:szCs w:val="24"/>
          </w:rPr>
          <m:t>W</m:t>
        </m:r>
      </m:oMath>
      <w:r w:rsidRPr="00037A8C">
        <w:t xml:space="preserve">(so that the sum of the elements in the vector equals 1) is the sorting power vector, denoted as </w:t>
      </w:r>
      <m:oMath>
        <m:r>
          <w:rPr>
            <w:rFonts w:ascii="Cambria Math" w:hAnsi="Cambria Math"/>
            <w:szCs w:val="24"/>
          </w:rPr>
          <m:t>W</m:t>
        </m:r>
      </m:oMath>
      <w:r w:rsidRPr="00037A8C">
        <w:t xml:space="preserve">(The elements of </w:t>
      </w:r>
      <m:oMath>
        <m:r>
          <w:rPr>
            <w:rFonts w:ascii="Cambria Math" w:hAnsi="Cambria Math"/>
            <w:szCs w:val="24"/>
          </w:rPr>
          <m:t>W</m:t>
        </m:r>
      </m:oMath>
      <w:r w:rsidR="00D16E97" w:rsidRPr="00037A8C">
        <w:t xml:space="preserve"> </w:t>
      </w:r>
      <w:r w:rsidRPr="00037A8C">
        <w:t>are the ranked weights of the factors at the same level concerning the relative importance of a factor at the previous level), like that</w:t>
      </w:r>
      <w:r w:rsidR="00D16E97">
        <w:t>:</w:t>
      </w:r>
    </w:p>
    <w:p w14:paraId="1DD84B88" w14:textId="7636CA69" w:rsidR="00D16E97" w:rsidRDefault="00D16E97" w:rsidP="00D16E97">
      <w:pPr>
        <w:spacing w:after="163"/>
        <w:rPr>
          <w:rFonts w:ascii="Cambria Math" w:hAnsi="Cambria Math"/>
          <w:i/>
          <w:szCs w:val="24"/>
        </w:rPr>
      </w:pPr>
      <w:r>
        <w:rPr>
          <w:rFonts w:ascii="Cambria Math" w:hAnsi="Cambria Math"/>
          <w:i/>
          <w:szCs w:val="24"/>
        </w:rPr>
        <w:t xml:space="preserve"> </w:t>
      </w:r>
      <m:oMath>
        <m:eqArr>
          <m:eqArrPr>
            <m:maxDist m:val="1"/>
            <m:ctrlPr>
              <w:rPr>
                <w:rFonts w:ascii="Cambria Math" w:hAnsi="Cambria Math"/>
                <w:i/>
                <w:szCs w:val="24"/>
              </w:rPr>
            </m:ctrlPr>
          </m:eqArrPr>
          <m:e>
            <m:r>
              <w:rPr>
                <w:rFonts w:ascii="Cambria Math" w:hAnsi="Cambria Math"/>
                <w:szCs w:val="24"/>
              </w:rPr>
              <m:t>W=</m:t>
            </m:r>
            <m:sSup>
              <m:sSupPr>
                <m:ctrlPr>
                  <w:rPr>
                    <w:rFonts w:ascii="Cambria Math" w:hAnsi="Cambria Math"/>
                    <w:szCs w:val="24"/>
                  </w:rPr>
                </m:ctrlPr>
              </m:sSupPr>
              <m:e>
                <m:d>
                  <m:dPr>
                    <m:ctrlPr>
                      <w:rPr>
                        <w:rFonts w:ascii="Cambria Math" w:hAnsi="Cambria Math"/>
                        <w:i/>
                        <w:szCs w:val="24"/>
                      </w:rPr>
                    </m:ctrlPr>
                  </m:dPr>
                  <m:e>
                    <m:sSub>
                      <m:sSubPr>
                        <m:ctrlPr>
                          <w:rPr>
                            <w:rFonts w:ascii="Cambria Math" w:hAnsi="Cambria Math"/>
                            <w:szCs w:val="24"/>
                          </w:rPr>
                        </m:ctrlPr>
                      </m:sSubPr>
                      <m:e>
                        <m:r>
                          <w:rPr>
                            <w:rFonts w:ascii="Cambria Math" w:hAnsi="Cambria Math"/>
                            <w:szCs w:val="24"/>
                          </w:rPr>
                          <m:t>W</m:t>
                        </m:r>
                      </m:e>
                      <m:sub>
                        <m:r>
                          <w:rPr>
                            <w:rFonts w:ascii="Cambria Math" w:hAnsi="Cambria Math"/>
                            <w:szCs w:val="24"/>
                          </w:rPr>
                          <m:t>1</m:t>
                        </m:r>
                      </m:sub>
                    </m:sSub>
                    <m:r>
                      <w:rPr>
                        <w:rFonts w:ascii="Cambria Math" w:hAnsi="Cambria Math"/>
                        <w:szCs w:val="24"/>
                      </w:rPr>
                      <m:t>,</m:t>
                    </m:r>
                    <m:sSub>
                      <m:sSubPr>
                        <m:ctrlPr>
                          <w:rPr>
                            <w:rFonts w:ascii="Cambria Math" w:hAnsi="Cambria Math"/>
                            <w:szCs w:val="24"/>
                          </w:rPr>
                        </m:ctrlPr>
                      </m:sSubPr>
                      <m:e>
                        <m:r>
                          <w:rPr>
                            <w:rFonts w:ascii="Cambria Math" w:hAnsi="Cambria Math"/>
                            <w:szCs w:val="24"/>
                          </w:rPr>
                          <m:t>W</m:t>
                        </m:r>
                      </m:e>
                      <m:sub>
                        <m:r>
                          <w:rPr>
                            <w:rFonts w:ascii="Cambria Math" w:hAnsi="Cambria Math"/>
                            <w:szCs w:val="24"/>
                          </w:rPr>
                          <m:t>2</m:t>
                        </m:r>
                      </m:sub>
                    </m:sSub>
                    <m:r>
                      <w:rPr>
                        <w:rFonts w:ascii="Cambria Math" w:hAnsi="Cambria Math"/>
                        <w:szCs w:val="24"/>
                      </w:rPr>
                      <m:t>⋯</m:t>
                    </m:r>
                    <m:sSub>
                      <m:sSubPr>
                        <m:ctrlPr>
                          <w:rPr>
                            <w:rFonts w:ascii="Cambria Math" w:hAnsi="Cambria Math"/>
                            <w:szCs w:val="24"/>
                          </w:rPr>
                        </m:ctrlPr>
                      </m:sSubPr>
                      <m:e>
                        <m:r>
                          <w:rPr>
                            <w:rFonts w:ascii="Cambria Math" w:hAnsi="Cambria Math"/>
                            <w:szCs w:val="24"/>
                          </w:rPr>
                          <m:t>W</m:t>
                        </m:r>
                      </m:e>
                      <m:sub>
                        <m:r>
                          <w:rPr>
                            <w:rFonts w:ascii="Cambria Math" w:hAnsi="Cambria Math"/>
                            <w:szCs w:val="24"/>
                          </w:rPr>
                          <m:t>n</m:t>
                        </m:r>
                      </m:sub>
                    </m:sSub>
                  </m:e>
                </m:d>
              </m:e>
              <m:sup>
                <m:r>
                  <w:rPr>
                    <w:rFonts w:ascii="Cambria Math" w:hAnsi="Cambria Math"/>
                    <w:szCs w:val="24"/>
                  </w:rPr>
                  <m:t>T</m:t>
                </m:r>
              </m:sup>
            </m:sSup>
            <m:r>
              <w:rPr>
                <w:rFonts w:ascii="Cambria Math" w:hAnsi="Cambria Math"/>
                <w:szCs w:val="24"/>
              </w:rPr>
              <m:t>#</m:t>
            </m:r>
            <m:d>
              <m:dPr>
                <m:ctrlPr>
                  <w:rPr>
                    <w:rFonts w:ascii="Cambria Math" w:hAnsi="Cambria Math"/>
                    <w:i/>
                    <w:szCs w:val="24"/>
                  </w:rPr>
                </m:ctrlPr>
              </m:dPr>
              <m:e>
                <m:r>
                  <w:rPr>
                    <w:rFonts w:ascii="Cambria Math" w:hAnsi="Cambria Math"/>
                    <w:szCs w:val="24"/>
                  </w:rPr>
                  <m:t>6-7</m:t>
                </m:r>
              </m:e>
            </m:d>
          </m:e>
        </m:eqArr>
      </m:oMath>
    </w:p>
    <w:p w14:paraId="4158FD5E" w14:textId="0DFCC61C" w:rsidR="00D16E97" w:rsidRPr="00D16E97" w:rsidRDefault="00D16E97" w:rsidP="00D16E97">
      <w:pPr>
        <w:spacing w:after="163"/>
        <w:rPr>
          <w:rFonts w:ascii="Cambria Math" w:hAnsi="Cambria Math" w:hint="eastAsia"/>
          <w:i/>
          <w:szCs w:val="24"/>
        </w:rPr>
      </w:pPr>
      <w:r>
        <w:rPr>
          <w:rFonts w:ascii="Cambria Math" w:hAnsi="Cambria Math" w:hint="eastAsia"/>
          <w:i/>
          <w:szCs w:val="24"/>
        </w:rPr>
        <w:t xml:space="preserve"> </w:t>
      </w:r>
      <m:oMath>
        <m:eqArr>
          <m:eqArrPr>
            <m:maxDist m:val="1"/>
            <m:ctrlPr>
              <w:rPr>
                <w:rFonts w:ascii="Cambria Math" w:hAnsi="Cambria Math"/>
                <w:i/>
                <w:szCs w:val="24"/>
              </w:rPr>
            </m:ctrlPr>
          </m:eqArrPr>
          <m:e>
            <m:sSub>
              <m:sSubPr>
                <m:ctrlPr>
                  <w:rPr>
                    <w:rFonts w:ascii="Cambria Math" w:hAnsi="Cambria Math"/>
                    <w:i/>
                    <w:szCs w:val="24"/>
                  </w:rPr>
                </m:ctrlPr>
              </m:sSubPr>
              <m:e>
                <m:r>
                  <w:rPr>
                    <w:rFonts w:ascii="Cambria Math" w:hAnsi="Cambria Math" w:hint="eastAsia"/>
                    <w:szCs w:val="24"/>
                  </w:rPr>
                  <m:t>w</m:t>
                </m:r>
              </m:e>
              <m:sub>
                <m:r>
                  <w:rPr>
                    <w:rFonts w:ascii="Cambria Math" w:hAnsi="Cambria Math"/>
                    <w:szCs w:val="24"/>
                  </w:rPr>
                  <m:t>i</m:t>
                </m:r>
              </m:sub>
            </m:sSub>
            <m:r>
              <w:rPr>
                <w:rFonts w:ascii="Cambria Math" w:hAnsi="Cambria Math"/>
                <w:szCs w:val="24"/>
              </w:rPr>
              <m:t>=</m:t>
            </m:r>
            <m:f>
              <m:fPr>
                <m:ctrlPr>
                  <w:rPr>
                    <w:rFonts w:ascii="Cambria Math" w:hAnsi="Cambria Math"/>
                    <w:i/>
                    <w:szCs w:val="24"/>
                  </w:rPr>
                </m:ctrlPr>
              </m:fPr>
              <m:num>
                <m:acc>
                  <m:accPr>
                    <m:chr m:val="⃗"/>
                    <m:ctrlPr>
                      <w:rPr>
                        <w:rFonts w:ascii="Cambria Math" w:hAnsi="Cambria Math"/>
                        <w:i/>
                        <w:szCs w:val="24"/>
                      </w:rPr>
                    </m:ctrlPr>
                  </m:accPr>
                  <m:e>
                    <m:sSub>
                      <m:sSubPr>
                        <m:ctrlPr>
                          <w:rPr>
                            <w:rFonts w:ascii="Cambria Math" w:hAnsi="Cambria Math"/>
                            <w:i/>
                            <w:szCs w:val="24"/>
                          </w:rPr>
                        </m:ctrlPr>
                      </m:sSubPr>
                      <m:e>
                        <m:r>
                          <w:rPr>
                            <w:rFonts w:ascii="Cambria Math" w:hAnsi="Cambria Math" w:hint="eastAsia"/>
                            <w:szCs w:val="24"/>
                          </w:rPr>
                          <m:t>w</m:t>
                        </m:r>
                      </m:e>
                      <m:sub>
                        <m:r>
                          <w:rPr>
                            <w:rFonts w:ascii="Cambria Math" w:hAnsi="Cambria Math"/>
                            <w:szCs w:val="24"/>
                          </w:rPr>
                          <m:t>i</m:t>
                        </m:r>
                      </m:sub>
                    </m:sSub>
                  </m:e>
                </m:acc>
              </m:num>
              <m:den>
                <m:nary>
                  <m:naryPr>
                    <m:chr m:val="∑"/>
                    <m:limLoc m:val="subSup"/>
                    <m:ctrlPr>
                      <w:rPr>
                        <w:rFonts w:ascii="Cambria Math" w:hAnsi="Cambria Math"/>
                        <w:i/>
                        <w:szCs w:val="24"/>
                      </w:rPr>
                    </m:ctrlPr>
                  </m:naryPr>
                  <m:sub>
                    <m:r>
                      <w:rPr>
                        <w:rFonts w:ascii="Cambria Math" w:hAnsi="Cambria Math" w:hint="eastAsia"/>
                        <w:szCs w:val="24"/>
                      </w:rPr>
                      <m:t>j</m:t>
                    </m:r>
                    <m:r>
                      <w:rPr>
                        <w:rFonts w:ascii="Cambria Math" w:hAnsi="Cambria Math"/>
                        <w:szCs w:val="24"/>
                      </w:rPr>
                      <m:t>=1</m:t>
                    </m:r>
                  </m:sub>
                  <m:sup>
                    <m:r>
                      <w:rPr>
                        <w:rFonts w:ascii="Cambria Math" w:hAnsi="Cambria Math" w:hint="eastAsia"/>
                        <w:szCs w:val="24"/>
                      </w:rPr>
                      <m:t>m</m:t>
                    </m:r>
                  </m:sup>
                  <m:e>
                    <m:acc>
                      <m:accPr>
                        <m:chr m:val="⃗"/>
                        <m:ctrlPr>
                          <w:rPr>
                            <w:rFonts w:ascii="Cambria Math" w:hAnsi="Cambria Math"/>
                            <w:i/>
                            <w:szCs w:val="24"/>
                          </w:rPr>
                        </m:ctrlPr>
                      </m:accPr>
                      <m:e>
                        <m:sSub>
                          <m:sSubPr>
                            <m:ctrlPr>
                              <w:rPr>
                                <w:rFonts w:ascii="Cambria Math" w:hAnsi="Cambria Math"/>
                                <w:i/>
                                <w:szCs w:val="24"/>
                              </w:rPr>
                            </m:ctrlPr>
                          </m:sSubPr>
                          <m:e>
                            <m:r>
                              <w:rPr>
                                <w:rFonts w:ascii="Cambria Math" w:hAnsi="Cambria Math"/>
                                <w:szCs w:val="24"/>
                              </w:rPr>
                              <m:t>w</m:t>
                            </m:r>
                          </m:e>
                          <m:sub>
                            <m:r>
                              <w:rPr>
                                <w:rFonts w:ascii="Cambria Math" w:hAnsi="Cambria Math"/>
                                <w:szCs w:val="24"/>
                              </w:rPr>
                              <m:t>j</m:t>
                            </m:r>
                          </m:sub>
                        </m:sSub>
                      </m:e>
                    </m:acc>
                  </m:e>
                </m:nary>
              </m:den>
            </m:f>
            <m:r>
              <w:rPr>
                <w:rFonts w:ascii="Cambria Math" w:hAnsi="Cambria Math"/>
                <w:szCs w:val="24"/>
              </w:rPr>
              <m:t>#</m:t>
            </m:r>
            <m:d>
              <m:dPr>
                <m:ctrlPr>
                  <w:rPr>
                    <w:rFonts w:ascii="Cambria Math" w:hAnsi="Cambria Math"/>
                    <w:i/>
                    <w:szCs w:val="24"/>
                  </w:rPr>
                </m:ctrlPr>
              </m:dPr>
              <m:e>
                <m:r>
                  <w:rPr>
                    <w:rFonts w:ascii="Cambria Math" w:hAnsi="Cambria Math"/>
                    <w:szCs w:val="24"/>
                  </w:rPr>
                  <m:t>6-8</m:t>
                </m:r>
              </m:e>
            </m:d>
          </m:e>
        </m:eqArr>
      </m:oMath>
    </w:p>
    <w:p w14:paraId="59CB3148" w14:textId="77777777" w:rsidR="00037A8C" w:rsidRPr="00037A8C" w:rsidRDefault="00037A8C" w:rsidP="001F616E">
      <w:pPr>
        <w:spacing w:after="163"/>
      </w:pPr>
      <w:r w:rsidRPr="00037A8C">
        <w:t>That is, calculate the weight of each indicator:</w:t>
      </w:r>
    </w:p>
    <w:p w14:paraId="7E8F473F" w14:textId="59AD4767" w:rsidR="00D16E97" w:rsidRPr="00D16E97" w:rsidRDefault="00D16E97" w:rsidP="00D16E97">
      <w:pPr>
        <w:spacing w:after="163"/>
        <w:rPr>
          <w:rFonts w:hint="eastAsia"/>
          <w:szCs w:val="24"/>
        </w:rPr>
      </w:pPr>
      <m:oMathPara>
        <m:oMath>
          <m:eqArr>
            <m:eqArrPr>
              <m:maxDist m:val="1"/>
              <m:ctrlPr>
                <w:rPr>
                  <w:rFonts w:ascii="Cambria Math" w:eastAsia="宋体" w:hAnsi="Cambria" w:cs="Times New Roman"/>
                  <w:i/>
                  <w:szCs w:val="24"/>
                </w:rPr>
              </m:ctrlPr>
            </m:eqArrPr>
            <m:e>
              <m:acc>
                <m:accPr>
                  <m:chr m:val="⃗"/>
                  <m:ctrlPr>
                    <w:rPr>
                      <w:rFonts w:ascii="Cambria Math" w:hAnsi="Cambria Math"/>
                      <w:i/>
                      <w:szCs w:val="24"/>
                    </w:rPr>
                  </m:ctrlPr>
                </m:accPr>
                <m:e>
                  <m:sSub>
                    <m:sSubPr>
                      <m:ctrlPr>
                        <w:rPr>
                          <w:rFonts w:ascii="Cambria Math" w:hAnsi="Cambria Math"/>
                          <w:i/>
                          <w:szCs w:val="24"/>
                        </w:rPr>
                      </m:ctrlPr>
                    </m:sSubPr>
                    <m:e>
                      <m:r>
                        <w:rPr>
                          <w:rFonts w:ascii="Cambria Math" w:hAnsi="Cambria Math" w:hint="eastAsia"/>
                          <w:szCs w:val="24"/>
                        </w:rPr>
                        <m:t>w</m:t>
                      </m:r>
                    </m:e>
                    <m:sub>
                      <m:r>
                        <w:rPr>
                          <w:rFonts w:ascii="Cambria Math" w:hAnsi="Cambria Math" w:hint="eastAsia"/>
                          <w:szCs w:val="24"/>
                        </w:rPr>
                        <m:t>i</m:t>
                      </m:r>
                    </m:sub>
                  </m:sSub>
                </m:e>
              </m:acc>
              <m:r>
                <w:rPr>
                  <w:rFonts w:ascii="Cambria Math" w:hAnsi="Cambria Math"/>
                  <w:szCs w:val="24"/>
                </w:rPr>
                <m:t>=</m:t>
              </m:r>
              <m:d>
                <m:dPr>
                  <m:ctrlPr>
                    <w:rPr>
                      <w:rFonts w:ascii="Cambria Math" w:hAnsi="Cambria Math"/>
                      <w:i/>
                      <w:szCs w:val="24"/>
                    </w:rPr>
                  </m:ctrlPr>
                </m:dPr>
                <m:e>
                  <m:sSub>
                    <m:sSubPr>
                      <m:ctrlPr>
                        <w:rPr>
                          <w:rFonts w:ascii="Cambria Math" w:hAnsi="Cambria Math"/>
                          <w:szCs w:val="24"/>
                        </w:rPr>
                      </m:ctrlPr>
                    </m:sSubPr>
                    <m:e>
                      <m:r>
                        <w:rPr>
                          <w:rFonts w:ascii="Cambria Math" w:hAnsi="Cambria Math"/>
                          <w:szCs w:val="24"/>
                        </w:rPr>
                        <m:t>w</m:t>
                      </m:r>
                    </m:e>
                    <m:sub>
                      <m:r>
                        <w:rPr>
                          <w:rFonts w:ascii="Cambria Math" w:hAnsi="Cambria Math"/>
                          <w:szCs w:val="24"/>
                        </w:rPr>
                        <m:t>1</m:t>
                      </m:r>
                    </m:sub>
                  </m:sSub>
                  <m:r>
                    <w:rPr>
                      <w:rFonts w:ascii="Cambria Math" w:hAnsi="Cambria Math"/>
                      <w:szCs w:val="24"/>
                    </w:rPr>
                    <m:t>,⋯,</m:t>
                  </m:r>
                  <m:sSub>
                    <m:sSubPr>
                      <m:ctrlPr>
                        <w:rPr>
                          <w:rFonts w:ascii="Cambria Math" w:hAnsi="Cambria Math"/>
                          <w:szCs w:val="24"/>
                        </w:rPr>
                      </m:ctrlPr>
                    </m:sSubPr>
                    <m:e>
                      <m:r>
                        <w:rPr>
                          <w:rFonts w:ascii="Cambria Math" w:hAnsi="Cambria Math"/>
                          <w:szCs w:val="24"/>
                        </w:rPr>
                        <m:t>w</m:t>
                      </m:r>
                    </m:e>
                    <m:sub>
                      <m:r>
                        <w:rPr>
                          <w:rFonts w:ascii="Cambria Math" w:hAnsi="Cambria Math"/>
                          <w:szCs w:val="24"/>
                        </w:rPr>
                        <m:t>n</m:t>
                      </m:r>
                    </m:sub>
                  </m:sSub>
                </m:e>
              </m:d>
              <m:r>
                <w:rPr>
                  <w:rFonts w:ascii="Cambria Math" w:hAnsi="Cambria Math"/>
                  <w:szCs w:val="24"/>
                </w:rPr>
                <m:t>#</m:t>
              </m:r>
              <m:d>
                <m:dPr>
                  <m:ctrlPr>
                    <w:rPr>
                      <w:rFonts w:ascii="Cambria Math" w:eastAsia="宋体" w:hAnsi="Cambria" w:cs="Times New Roman"/>
                      <w:i/>
                      <w:szCs w:val="24"/>
                    </w:rPr>
                  </m:ctrlPr>
                </m:dPr>
                <m:e>
                  <m:r>
                    <w:rPr>
                      <w:rFonts w:ascii="Cambria Math" w:eastAsia="宋体" w:hAnsi="Cambria" w:cs="Times New Roman"/>
                      <w:szCs w:val="24"/>
                    </w:rPr>
                    <m:t>6</m:t>
                  </m:r>
                  <m:r>
                    <w:rPr>
                      <w:rFonts w:ascii="Cambria Math" w:eastAsia="宋体" w:hAnsi="Cambria" w:cs="Times New Roman"/>
                      <w:szCs w:val="24"/>
                    </w:rPr>
                    <m:t>-</m:t>
                  </m:r>
                  <m:r>
                    <w:rPr>
                      <w:rFonts w:ascii="Cambria Math" w:eastAsia="宋体" w:hAnsi="Cambria" w:cs="Times New Roman"/>
                      <w:szCs w:val="24"/>
                    </w:rPr>
                    <m:t>9</m:t>
                  </m:r>
                </m:e>
              </m:d>
              <m:ctrlPr>
                <w:rPr>
                  <w:rFonts w:ascii="Cambria Math" w:hAnsi="Cambria Math"/>
                  <w:i/>
                  <w:szCs w:val="24"/>
                </w:rPr>
              </m:ctrlPr>
            </m:e>
          </m:eqArr>
        </m:oMath>
      </m:oMathPara>
    </w:p>
    <w:p w14:paraId="0A74D87F" w14:textId="77ECEB29" w:rsidR="00037A8C" w:rsidRDefault="00037A8C" w:rsidP="001F616E">
      <w:pPr>
        <w:spacing w:after="163"/>
      </w:pPr>
      <w:r w:rsidRPr="00037A8C">
        <w:t>It is the requested eigenvector, which is also the result of the hierarchical single ordering of the judgment matrix.</w:t>
      </w:r>
    </w:p>
    <w:p w14:paraId="4FDEBA76" w14:textId="453006AD" w:rsidR="00037A8C" w:rsidRDefault="00037A8C" w:rsidP="00D16E97">
      <w:pPr>
        <w:spacing w:after="163"/>
      </w:pPr>
      <w:r w:rsidRPr="00037A8C">
        <w:t>Next, after obtaining the weights of the indicators, perform a fuzzy synthesis of judgments, that is:</w:t>
      </w:r>
    </w:p>
    <w:p w14:paraId="5E7CFDFA" w14:textId="3001E581" w:rsidR="00D16E97" w:rsidRPr="00D16E97" w:rsidRDefault="00D16E97" w:rsidP="00D16E97">
      <w:pPr>
        <w:spacing w:after="163"/>
        <w:rPr>
          <w:rFonts w:hint="eastAsia"/>
          <w:szCs w:val="24"/>
        </w:rPr>
      </w:pPr>
      <m:oMathPara>
        <m:oMath>
          <m:eqArr>
            <m:eqArrPr>
              <m:maxDist m:val="1"/>
              <m:ctrlPr>
                <w:rPr>
                  <w:rFonts w:ascii="Cambria Math" w:hAnsi="Cambria Math"/>
                  <w:i/>
                  <w:szCs w:val="24"/>
                </w:rPr>
              </m:ctrlPr>
            </m:eqArrPr>
            <m:e>
              <m:r>
                <w:rPr>
                  <w:rFonts w:ascii="Cambria Math" w:hAnsi="Cambria Math"/>
                  <w:szCs w:val="24"/>
                </w:rPr>
                <m:t>B=</m:t>
              </m:r>
              <m:acc>
                <m:accPr>
                  <m:chr m:val="⃗"/>
                  <m:ctrlPr>
                    <w:rPr>
                      <w:rFonts w:ascii="Cambria Math" w:hAnsi="Cambria Math"/>
                      <w:i/>
                      <w:szCs w:val="24"/>
                    </w:rPr>
                  </m:ctrlPr>
                </m:accPr>
                <m:e>
                  <m:sSub>
                    <m:sSubPr>
                      <m:ctrlPr>
                        <w:rPr>
                          <w:rFonts w:ascii="Cambria Math" w:hAnsi="Cambria Math"/>
                          <w:i/>
                          <w:szCs w:val="24"/>
                        </w:rPr>
                      </m:ctrlPr>
                    </m:sSubPr>
                    <m:e>
                      <m:r>
                        <w:rPr>
                          <w:rFonts w:ascii="Cambria Math" w:hAnsi="Cambria Math"/>
                          <w:szCs w:val="24"/>
                        </w:rPr>
                        <m:t>w</m:t>
                      </m:r>
                    </m:e>
                    <m:sub>
                      <m:r>
                        <w:rPr>
                          <w:rFonts w:ascii="Cambria Math" w:hAnsi="Cambria Math"/>
                          <w:szCs w:val="24"/>
                        </w:rPr>
                        <m:t>i</m:t>
                      </m:r>
                    </m:sub>
                  </m:sSub>
                </m:e>
              </m:acc>
              <m:r>
                <w:rPr>
                  <w:rFonts w:ascii="Cambria Math" w:hAnsi="Cambria Math"/>
                  <w:szCs w:val="24"/>
                </w:rPr>
                <m:t>·R#</m:t>
              </m:r>
              <m:d>
                <m:dPr>
                  <m:ctrlPr>
                    <w:rPr>
                      <w:rFonts w:ascii="Cambria Math" w:hAnsi="Cambria Math"/>
                      <w:i/>
                      <w:szCs w:val="24"/>
                    </w:rPr>
                  </m:ctrlPr>
                </m:dPr>
                <m:e>
                  <m:r>
                    <w:rPr>
                      <w:rFonts w:ascii="Cambria Math" w:hAnsi="Cambria Math"/>
                      <w:szCs w:val="24"/>
                    </w:rPr>
                    <m:t>6-10</m:t>
                  </m:r>
                </m:e>
              </m:d>
            </m:e>
          </m:eqArr>
        </m:oMath>
      </m:oMathPara>
    </w:p>
    <w:p w14:paraId="2EA41CA8" w14:textId="2F940911" w:rsidR="00037A8C" w:rsidRDefault="00037A8C" w:rsidP="001F616E">
      <w:pPr>
        <w:spacing w:after="163"/>
      </w:pPr>
      <w:r w:rsidRPr="00037A8C">
        <w:t>Finally, through a fuzzy synthesis operator of the weighted average type, the final expression of the fuzzy synthesis judgment is determined as:</w:t>
      </w:r>
    </w:p>
    <w:p w14:paraId="0FC87B2F" w14:textId="2A1DBA0F" w:rsidR="00037A8C" w:rsidRPr="00D16E97" w:rsidRDefault="00D16E97" w:rsidP="001F616E">
      <w:pPr>
        <w:spacing w:after="163"/>
        <w:rPr>
          <w:rFonts w:hint="eastAsia"/>
          <w:szCs w:val="24"/>
        </w:rPr>
      </w:pPr>
      <m:oMathPara>
        <m:oMath>
          <m:eqArr>
            <m:eqArrPr>
              <m:maxDist m:val="1"/>
              <m:ctrlPr>
                <w:rPr>
                  <w:rFonts w:ascii="Cambria Math" w:hAnsi="Cambria Math"/>
                  <w:i/>
                  <w:szCs w:val="24"/>
                </w:rPr>
              </m:ctrlPr>
            </m:eqArrPr>
            <m:e>
              <m:r>
                <w:rPr>
                  <w:rFonts w:ascii="Cambria Math" w:hAnsi="Cambria Math"/>
                  <w:szCs w:val="24"/>
                </w:rPr>
                <m:t>B=</m:t>
              </m:r>
              <m:d>
                <m:dPr>
                  <m:ctrlPr>
                    <w:rPr>
                      <w:rFonts w:ascii="Cambria Math" w:hAnsi="Cambria Math"/>
                      <w:i/>
                      <w:szCs w:val="24"/>
                    </w:rPr>
                  </m:ctrlPr>
                </m:dPr>
                <m:e>
                  <m:sSub>
                    <m:sSubPr>
                      <m:ctrlPr>
                        <w:rPr>
                          <w:rFonts w:ascii="Cambria Math" w:hAnsi="Cambria Math"/>
                          <w:szCs w:val="24"/>
                        </w:rPr>
                      </m:ctrlPr>
                    </m:sSubPr>
                    <m:e>
                      <m:r>
                        <w:rPr>
                          <w:rFonts w:ascii="Cambria Math" w:hAnsi="Cambria Math"/>
                          <w:szCs w:val="24"/>
                        </w:rPr>
                        <m:t>w</m:t>
                      </m:r>
                    </m:e>
                    <m:sub>
                      <m:r>
                        <w:rPr>
                          <w:rFonts w:ascii="Cambria Math" w:hAnsi="Cambria Math"/>
                          <w:szCs w:val="24"/>
                        </w:rPr>
                        <m:t>1</m:t>
                      </m:r>
                    </m:sub>
                  </m:sSub>
                  <m:sSub>
                    <m:sSubPr>
                      <m:ctrlPr>
                        <w:rPr>
                          <w:rFonts w:ascii="Cambria Math" w:hAnsi="Cambria Math"/>
                          <w:szCs w:val="24"/>
                        </w:rPr>
                      </m:ctrlPr>
                    </m:sSubPr>
                    <m:e>
                      <m:r>
                        <w:rPr>
                          <w:rFonts w:ascii="Cambria Math" w:hAnsi="Cambria Math"/>
                          <w:szCs w:val="24"/>
                        </w:rPr>
                        <m:t>u</m:t>
                      </m:r>
                    </m:e>
                    <m:sub>
                      <m:r>
                        <w:rPr>
                          <w:rFonts w:ascii="Cambria Math" w:hAnsi="Cambria Math"/>
                          <w:szCs w:val="24"/>
                        </w:rPr>
                        <m:t>1</m:t>
                      </m:r>
                    </m:sub>
                  </m:sSub>
                  <m:sSub>
                    <m:sSubPr>
                      <m:ctrlPr>
                        <w:rPr>
                          <w:rFonts w:ascii="Cambria Math" w:hAnsi="Cambria Math"/>
                          <w:szCs w:val="24"/>
                        </w:rPr>
                      </m:ctrlPr>
                    </m:sSubPr>
                    <m:e>
                      <m:r>
                        <w:rPr>
                          <w:rFonts w:ascii="Cambria Math" w:hAnsi="Cambria Math"/>
                          <w:szCs w:val="24"/>
                        </w:rPr>
                        <m:t>v</m:t>
                      </m:r>
                    </m:e>
                    <m:sub>
                      <m:r>
                        <w:rPr>
                          <w:rFonts w:ascii="Cambria Math" w:hAnsi="Cambria Math"/>
                          <w:szCs w:val="24"/>
                        </w:rPr>
                        <m:t>1</m:t>
                      </m:r>
                    </m:sub>
                  </m:sSub>
                  <m:r>
                    <w:rPr>
                      <w:rFonts w:ascii="Cambria Math" w:hAnsi="Cambria Math"/>
                      <w:szCs w:val="24"/>
                    </w:rPr>
                    <m:t>+⋯+</m:t>
                  </m:r>
                  <m:sSub>
                    <m:sSubPr>
                      <m:ctrlPr>
                        <w:rPr>
                          <w:rFonts w:ascii="Cambria Math" w:hAnsi="Cambria Math"/>
                          <w:szCs w:val="24"/>
                        </w:rPr>
                      </m:ctrlPr>
                    </m:sSubPr>
                    <m:e>
                      <m:r>
                        <w:rPr>
                          <w:rFonts w:ascii="Cambria Math" w:hAnsi="Cambria Math"/>
                          <w:szCs w:val="24"/>
                        </w:rPr>
                        <m:t>w</m:t>
                      </m:r>
                    </m:e>
                    <m:sub>
                      <m:r>
                        <w:rPr>
                          <w:rFonts w:ascii="Cambria Math" w:hAnsi="Cambria Math"/>
                          <w:szCs w:val="24"/>
                        </w:rPr>
                        <m:t>n</m:t>
                      </m:r>
                    </m:sub>
                  </m:sSub>
                  <m:sSub>
                    <m:sSubPr>
                      <m:ctrlPr>
                        <w:rPr>
                          <w:rFonts w:ascii="Cambria Math" w:hAnsi="Cambria Math"/>
                          <w:szCs w:val="24"/>
                        </w:rPr>
                      </m:ctrlPr>
                    </m:sSubPr>
                    <m:e>
                      <m:r>
                        <w:rPr>
                          <w:rFonts w:ascii="Cambria Math" w:hAnsi="Cambria Math"/>
                          <w:szCs w:val="24"/>
                        </w:rPr>
                        <m:t>u</m:t>
                      </m:r>
                    </m:e>
                    <m:sub>
                      <m:r>
                        <w:rPr>
                          <w:rFonts w:ascii="Cambria Math" w:hAnsi="Cambria Math"/>
                          <w:szCs w:val="24"/>
                        </w:rPr>
                        <m:t>i</m:t>
                      </m:r>
                    </m:sub>
                  </m:sSub>
                  <m:sSub>
                    <m:sSubPr>
                      <m:ctrlPr>
                        <w:rPr>
                          <w:rFonts w:ascii="Cambria Math" w:hAnsi="Cambria Math"/>
                          <w:szCs w:val="24"/>
                        </w:rPr>
                      </m:ctrlPr>
                    </m:sSubPr>
                    <m:e>
                      <m:r>
                        <w:rPr>
                          <w:rFonts w:ascii="Cambria Math" w:hAnsi="Cambria Math"/>
                          <w:szCs w:val="24"/>
                        </w:rPr>
                        <m:t>v</m:t>
                      </m:r>
                    </m:e>
                    <m:sub>
                      <m:r>
                        <w:rPr>
                          <w:rFonts w:ascii="Cambria Math" w:hAnsi="Cambria Math"/>
                          <w:szCs w:val="24"/>
                        </w:rPr>
                        <m:t>1</m:t>
                      </m:r>
                    </m:sub>
                  </m:sSub>
                  <m:r>
                    <w:rPr>
                      <w:rFonts w:ascii="Cambria Math" w:hAnsi="Cambria Math"/>
                      <w:szCs w:val="24"/>
                    </w:rPr>
                    <m:t>,⋯,</m:t>
                  </m:r>
                  <m:sSub>
                    <m:sSubPr>
                      <m:ctrlPr>
                        <w:rPr>
                          <w:rFonts w:ascii="Cambria Math" w:hAnsi="Cambria Math"/>
                          <w:szCs w:val="24"/>
                        </w:rPr>
                      </m:ctrlPr>
                    </m:sSubPr>
                    <m:e>
                      <m:r>
                        <w:rPr>
                          <w:rFonts w:ascii="Cambria Math" w:hAnsi="Cambria Math"/>
                          <w:szCs w:val="24"/>
                        </w:rPr>
                        <m:t>w</m:t>
                      </m:r>
                    </m:e>
                    <m:sub>
                      <m:r>
                        <w:rPr>
                          <w:rFonts w:ascii="Cambria Math" w:hAnsi="Cambria Math"/>
                          <w:szCs w:val="24"/>
                        </w:rPr>
                        <m:t>1</m:t>
                      </m:r>
                    </m:sub>
                  </m:sSub>
                  <m:sSub>
                    <m:sSubPr>
                      <m:ctrlPr>
                        <w:rPr>
                          <w:rFonts w:ascii="Cambria Math" w:hAnsi="Cambria Math"/>
                          <w:szCs w:val="24"/>
                        </w:rPr>
                      </m:ctrlPr>
                    </m:sSubPr>
                    <m:e>
                      <m:r>
                        <w:rPr>
                          <w:rFonts w:ascii="Cambria Math" w:hAnsi="Cambria Math"/>
                          <w:szCs w:val="24"/>
                        </w:rPr>
                        <m:t>u</m:t>
                      </m:r>
                    </m:e>
                    <m:sub>
                      <m:r>
                        <w:rPr>
                          <w:rFonts w:ascii="Cambria Math" w:hAnsi="Cambria Math"/>
                          <w:szCs w:val="24"/>
                        </w:rPr>
                        <m:t>1</m:t>
                      </m:r>
                    </m:sub>
                  </m:sSub>
                  <m:sSub>
                    <m:sSubPr>
                      <m:ctrlPr>
                        <w:rPr>
                          <w:rFonts w:ascii="Cambria Math" w:hAnsi="Cambria Math"/>
                          <w:szCs w:val="24"/>
                        </w:rPr>
                      </m:ctrlPr>
                    </m:sSubPr>
                    <m:e>
                      <m:r>
                        <w:rPr>
                          <w:rFonts w:ascii="Cambria Math" w:hAnsi="Cambria Math"/>
                          <w:szCs w:val="24"/>
                        </w:rPr>
                        <m:t>v</m:t>
                      </m:r>
                    </m:e>
                    <m:sub>
                      <m:r>
                        <w:rPr>
                          <w:rFonts w:ascii="Cambria Math" w:hAnsi="Cambria Math"/>
                          <w:szCs w:val="24"/>
                        </w:rPr>
                        <m:t>j</m:t>
                      </m:r>
                    </m:sub>
                  </m:sSub>
                  <m:r>
                    <w:rPr>
                      <w:rFonts w:ascii="Cambria Math" w:hAnsi="Cambria Math"/>
                      <w:szCs w:val="24"/>
                    </w:rPr>
                    <m:t>+⋯+</m:t>
                  </m:r>
                  <m:sSub>
                    <m:sSubPr>
                      <m:ctrlPr>
                        <w:rPr>
                          <w:rFonts w:ascii="Cambria Math" w:hAnsi="Cambria Math"/>
                          <w:szCs w:val="24"/>
                        </w:rPr>
                      </m:ctrlPr>
                    </m:sSubPr>
                    <m:e>
                      <m:r>
                        <w:rPr>
                          <w:rFonts w:ascii="Cambria Math" w:hAnsi="Cambria Math"/>
                          <w:szCs w:val="24"/>
                        </w:rPr>
                        <m:t>w</m:t>
                      </m:r>
                    </m:e>
                    <m:sub>
                      <m:r>
                        <w:rPr>
                          <w:rFonts w:ascii="Cambria Math" w:hAnsi="Cambria Math"/>
                          <w:szCs w:val="24"/>
                        </w:rPr>
                        <m:t>n</m:t>
                      </m:r>
                    </m:sub>
                  </m:sSub>
                  <m:sSub>
                    <m:sSubPr>
                      <m:ctrlPr>
                        <w:rPr>
                          <w:rFonts w:ascii="Cambria Math" w:hAnsi="Cambria Math"/>
                          <w:szCs w:val="24"/>
                        </w:rPr>
                      </m:ctrlPr>
                    </m:sSubPr>
                    <m:e>
                      <m:r>
                        <w:rPr>
                          <w:rFonts w:ascii="Cambria Math" w:hAnsi="Cambria Math"/>
                          <w:szCs w:val="24"/>
                        </w:rPr>
                        <m:t>u</m:t>
                      </m:r>
                    </m:e>
                    <m:sub>
                      <m:r>
                        <w:rPr>
                          <w:rFonts w:ascii="Cambria Math" w:hAnsi="Cambria Math"/>
                          <w:szCs w:val="24"/>
                        </w:rPr>
                        <m:t>i</m:t>
                      </m:r>
                    </m:sub>
                  </m:sSub>
                  <m:sSub>
                    <m:sSubPr>
                      <m:ctrlPr>
                        <w:rPr>
                          <w:rFonts w:ascii="Cambria Math" w:hAnsi="Cambria Math"/>
                          <w:szCs w:val="24"/>
                        </w:rPr>
                      </m:ctrlPr>
                    </m:sSubPr>
                    <m:e>
                      <m:r>
                        <w:rPr>
                          <w:rFonts w:ascii="Cambria Math" w:hAnsi="Cambria Math"/>
                          <w:szCs w:val="24"/>
                        </w:rPr>
                        <m:t>v</m:t>
                      </m:r>
                    </m:e>
                    <m:sub>
                      <m:r>
                        <w:rPr>
                          <w:rFonts w:ascii="Cambria Math" w:hAnsi="Cambria Math"/>
                          <w:szCs w:val="24"/>
                        </w:rPr>
                        <m:t>j</m:t>
                      </m:r>
                    </m:sub>
                  </m:sSub>
                </m:e>
              </m:d>
              <m:r>
                <w:rPr>
                  <w:rFonts w:ascii="Cambria Math" w:hAnsi="Cambria Math"/>
                  <w:szCs w:val="24"/>
                </w:rPr>
                <m:t>#</m:t>
              </m:r>
              <m:d>
                <m:dPr>
                  <m:ctrlPr>
                    <w:rPr>
                      <w:rFonts w:ascii="Cambria Math" w:hAnsi="Cambria Math"/>
                      <w:i/>
                      <w:szCs w:val="24"/>
                    </w:rPr>
                  </m:ctrlPr>
                </m:dPr>
                <m:e>
                  <m:r>
                    <w:rPr>
                      <w:rFonts w:ascii="Cambria Math" w:hAnsi="Cambria Math"/>
                      <w:szCs w:val="24"/>
                    </w:rPr>
                    <m:t>6-11</m:t>
                  </m:r>
                </m:e>
              </m:d>
            </m:e>
          </m:eqArr>
        </m:oMath>
      </m:oMathPara>
    </w:p>
    <w:p w14:paraId="547ABBDC" w14:textId="5177981B" w:rsidR="00770B2E" w:rsidRPr="00871325" w:rsidRDefault="006439AA" w:rsidP="00871325">
      <w:pPr>
        <w:pStyle w:val="2"/>
      </w:pPr>
      <w:bookmarkStart w:id="38" w:name="_Toc158094536"/>
      <w:r w:rsidRPr="00871325">
        <w:t>Case Study: Hurst Castle is disappearing</w:t>
      </w:r>
      <w:bookmarkEnd w:id="38"/>
    </w:p>
    <w:p w14:paraId="30BD31F6" w14:textId="77777777" w:rsidR="00914C70" w:rsidRPr="002B104C" w:rsidRDefault="00914C70" w:rsidP="00914C70">
      <w:pPr>
        <w:spacing w:after="163"/>
        <w:rPr>
          <w:b/>
          <w:bCs/>
        </w:rPr>
      </w:pPr>
      <w:r w:rsidRPr="002B104C">
        <w:rPr>
          <w:b/>
          <w:bCs/>
        </w:rPr>
        <w:t>Selection of the case</w:t>
      </w:r>
    </w:p>
    <w:p w14:paraId="65327B4A" w14:textId="6D4F97B1" w:rsidR="00914C70" w:rsidRDefault="009F2AC3" w:rsidP="00914C70">
      <w:pPr>
        <w:spacing w:after="163"/>
      </w:pPr>
      <w:r>
        <w:rPr>
          <w:noProof/>
        </w:rPr>
        <w:lastRenderedPageBreak/>
        <mc:AlternateContent>
          <mc:Choice Requires="wps">
            <w:drawing>
              <wp:anchor distT="0" distB="0" distL="114300" distR="114300" simplePos="0" relativeHeight="251661312" behindDoc="1" locked="0" layoutInCell="1" allowOverlap="1" wp14:anchorId="217B5D3C" wp14:editId="6D5D9E72">
                <wp:simplePos x="0" y="0"/>
                <wp:positionH relativeFrom="column">
                  <wp:posOffset>4012565</wp:posOffset>
                </wp:positionH>
                <wp:positionV relativeFrom="paragraph">
                  <wp:posOffset>2235835</wp:posOffset>
                </wp:positionV>
                <wp:extent cx="2190115" cy="635"/>
                <wp:effectExtent l="0" t="0" r="0" b="12065"/>
                <wp:wrapTight wrapText="bothSides">
                  <wp:wrapPolygon edited="0">
                    <wp:start x="0" y="0"/>
                    <wp:lineTo x="0" y="0"/>
                    <wp:lineTo x="21418" y="0"/>
                    <wp:lineTo x="21418" y="0"/>
                    <wp:lineTo x="0" y="0"/>
                  </wp:wrapPolygon>
                </wp:wrapTight>
                <wp:docPr id="62166071" name="文本框 62166071"/>
                <wp:cNvGraphicFramePr/>
                <a:graphic xmlns:a="http://schemas.openxmlformats.org/drawingml/2006/main">
                  <a:graphicData uri="http://schemas.microsoft.com/office/word/2010/wordprocessingShape">
                    <wps:wsp>
                      <wps:cNvSpPr txBox="1"/>
                      <wps:spPr>
                        <a:xfrm>
                          <a:off x="0" y="0"/>
                          <a:ext cx="2190115" cy="635"/>
                        </a:xfrm>
                        <a:prstGeom prst="rect">
                          <a:avLst/>
                        </a:prstGeom>
                        <a:solidFill>
                          <a:prstClr val="white"/>
                        </a:solidFill>
                        <a:ln>
                          <a:noFill/>
                        </a:ln>
                      </wps:spPr>
                      <wps:txbx>
                        <w:txbxContent>
                          <w:p w14:paraId="5AC5B222" w14:textId="492DBACB" w:rsidR="009F2AC3" w:rsidRPr="009F2AC3" w:rsidRDefault="009F2AC3" w:rsidP="009F2AC3">
                            <w:pPr>
                              <w:pStyle w:val="afb"/>
                              <w:spacing w:after="163"/>
                              <w:jc w:val="center"/>
                              <w:rPr>
                                <w:rFonts w:ascii="Times New Roman" w:eastAsia="Times New Roman" w:hAnsi="Times New Roman" w:cs="Times New Roman"/>
                                <w:noProof/>
                                <w:sz w:val="24"/>
                                <w:szCs w:val="22"/>
                              </w:rPr>
                            </w:pPr>
                            <w:r w:rsidRPr="009F2AC3">
                              <w:rPr>
                                <w:rFonts w:ascii="Times New Roman" w:hAnsi="Times New Roman" w:cs="Times New Roman"/>
                              </w:rPr>
                              <w:t xml:space="preserve">Figure </w:t>
                            </w:r>
                            <w:r w:rsidRPr="009F2AC3">
                              <w:rPr>
                                <w:rFonts w:ascii="Times New Roman" w:hAnsi="Times New Roman" w:cs="Times New Roman"/>
                              </w:rPr>
                              <w:fldChar w:fldCharType="begin"/>
                            </w:r>
                            <w:r w:rsidRPr="009F2AC3">
                              <w:rPr>
                                <w:rFonts w:ascii="Times New Roman" w:hAnsi="Times New Roman" w:cs="Times New Roman"/>
                              </w:rPr>
                              <w:instrText xml:space="preserve"> SEQ Figure \* ARABIC </w:instrText>
                            </w:r>
                            <w:r w:rsidRPr="009F2AC3">
                              <w:rPr>
                                <w:rFonts w:ascii="Times New Roman" w:hAnsi="Times New Roman" w:cs="Times New Roman"/>
                              </w:rPr>
                              <w:fldChar w:fldCharType="separate"/>
                            </w:r>
                            <w:r w:rsidR="004D5E66">
                              <w:rPr>
                                <w:rFonts w:ascii="Times New Roman" w:hAnsi="Times New Roman" w:cs="Times New Roman"/>
                                <w:noProof/>
                              </w:rPr>
                              <w:t>7</w:t>
                            </w:r>
                            <w:r w:rsidRPr="009F2AC3">
                              <w:rPr>
                                <w:rFonts w:ascii="Times New Roman" w:hAnsi="Times New Roman" w:cs="Times New Roman"/>
                              </w:rPr>
                              <w:fldChar w:fldCharType="end"/>
                            </w:r>
                            <w:r w:rsidRPr="009F2AC3">
                              <w:rPr>
                                <w:rFonts w:ascii="Times New Roman" w:hAnsi="Times New Roman" w:cs="Times New Roman"/>
                              </w:rPr>
                              <w:t xml:space="preserve"> </w:t>
                            </w:r>
                            <w:r w:rsidRPr="009F2AC3">
                              <w:rPr>
                                <w:rFonts w:ascii="Times New Roman" w:hAnsi="Times New Roman" w:cs="Times New Roman"/>
                              </w:rPr>
                              <w:t>Location of Hurst Castle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217B5D3C" id="_x0000_t202" coordsize="21600,21600" o:spt="202" path="m,l,21600r21600,l21600,xe">
                <v:stroke joinstyle="miter"/>
                <v:path gradientshapeok="t" o:connecttype="rect"/>
              </v:shapetype>
              <v:shape id="文本框 62166071" o:spid="_x0000_s1026" type="#_x0000_t202" style="position:absolute;left:0;text-align:left;margin-left:315.95pt;margin-top:176.05pt;width:172.45pt;height:.05pt;z-index:-251655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OgzbFgIAADgEAAAOAAAAZHJzL2Uyb0RvYy54bWysU8Fu2zAMvQ/YPwi6L7YztNiMOEWWIsOA&#13;&#10;oC2QDj0rshwbkEWNUmJnXz9KtpOu22nYRaZF6lF872lx17eanRS6BkzBs1nKmTISysYcCv79efPh&#13;&#10;E2fOC1MKDUYV/Kwcv1u+f7fobK7mUIMuFTICMS7vbMFr722eJE7WqhVuBlYZSlaArfD0i4ekRNER&#13;&#10;equTeZreJh1gaRGkco5274ckX0b8qlLSP1aVU57pgtPdfFwxrvuwJsuFyA8obN3I8RriH27RisZQ&#13;&#10;0wvUvfCCHbH5A6ptJIKDys8ktAlUVSNVnIGmydI30+xqYVWchchx9kKT+3+w8uG0s0/IfP8FehIw&#13;&#10;ENJZlzvaDPP0FbbhSzdllCcKzxfaVO+ZpM159jnNshvOJOVuP94EjOR61KLzXxW0LAQFR9IkUiVO&#13;&#10;W+eH0qkkdHKgm3LTaB1+QmKtkZ0E6dfVjVcj+G9V2oRaA+HUABh2kuscIfL9vh+H20N5ppkRBjs4&#13;&#10;KzcNNdoK558Ekv40JnnaP9JSaegKDmPEWQ3482/7oZ5koSxnHfmp4O7HUaDiTH8zJFgw3xTgFOyn&#13;&#10;wBzbNdCIGb0WK2NIB9DrKawQ2hey+ip0oZQwknoV3E/h2g+upqci1WoVi8hiVvit2VkZoCdCn/sX&#13;&#10;gXaUw5OKDzA5TeRvVBlqoy52dfREcZQsEDqwOPJM9oyij08p+P/1f6y6PvjlLwAAAP//AwBQSwME&#13;&#10;FAAGAAgAAAAhAFbWhuDmAAAAEAEAAA8AAABkcnMvZG93bnJldi54bWxMj09PwzAMxe9IfIfISFwQ&#13;&#10;S/+Mwrqm0zTgMC4TZRduWZM1hcapmnQr3x7DBS6WbD8/v1+xmmzHTnrwrUMB8SwCprF2qsVGwP7t&#13;&#10;+fYBmA8SlewcagFf2sOqvLwoZK7cGV/1qQoNIxP0uRRgQuhzzn1ttJV+5nqNtDu6wcpA7dBwNcgz&#13;&#10;mduOJ1GUcStbpA9G9npjdP1ZjVbAbv6+Mzfj8ellPU+H7X7cZB9NJcT11fS4pLJeAgt6Cn8X8MNA&#13;&#10;+aGkYAc3ovKsE5Cl8YKkAtK7JAZGisV9RkSH30kCvCz4f5DyGwAA//8DAFBLAQItABQABgAIAAAA&#13;&#10;IQC2gziS/gAAAOEBAAATAAAAAAAAAAAAAAAAAAAAAABbQ29udGVudF9UeXBlc10ueG1sUEsBAi0A&#13;&#10;FAAGAAgAAAAhADj9If/WAAAAlAEAAAsAAAAAAAAAAAAAAAAALwEAAF9yZWxzLy5yZWxzUEsBAi0A&#13;&#10;FAAGAAgAAAAhAGA6DNsWAgAAOAQAAA4AAAAAAAAAAAAAAAAALgIAAGRycy9lMm9Eb2MueG1sUEsB&#13;&#10;Ai0AFAAGAAgAAAAhAFbWhuDmAAAAEAEAAA8AAAAAAAAAAAAAAAAAcAQAAGRycy9kb3ducmV2Lnht&#13;&#10;bFBLBQYAAAAABAAEAPMAAACDBQAAAAA=&#13;&#10;" stroked="f">
                <v:textbox style="mso-fit-shape-to-text:t" inset="0,0,0,0">
                  <w:txbxContent>
                    <w:p w14:paraId="5AC5B222" w14:textId="492DBACB" w:rsidR="009F2AC3" w:rsidRPr="009F2AC3" w:rsidRDefault="009F2AC3" w:rsidP="009F2AC3">
                      <w:pPr>
                        <w:pStyle w:val="afb"/>
                        <w:spacing w:after="163"/>
                        <w:jc w:val="center"/>
                        <w:rPr>
                          <w:rFonts w:ascii="Times New Roman" w:eastAsia="Times New Roman" w:hAnsi="Times New Roman" w:cs="Times New Roman"/>
                          <w:noProof/>
                          <w:sz w:val="24"/>
                          <w:szCs w:val="22"/>
                        </w:rPr>
                      </w:pPr>
                      <w:r w:rsidRPr="009F2AC3">
                        <w:rPr>
                          <w:rFonts w:ascii="Times New Roman" w:hAnsi="Times New Roman" w:cs="Times New Roman"/>
                        </w:rPr>
                        <w:t xml:space="preserve">Figure </w:t>
                      </w:r>
                      <w:r w:rsidRPr="009F2AC3">
                        <w:rPr>
                          <w:rFonts w:ascii="Times New Roman" w:hAnsi="Times New Roman" w:cs="Times New Roman"/>
                        </w:rPr>
                        <w:fldChar w:fldCharType="begin"/>
                      </w:r>
                      <w:r w:rsidRPr="009F2AC3">
                        <w:rPr>
                          <w:rFonts w:ascii="Times New Roman" w:hAnsi="Times New Roman" w:cs="Times New Roman"/>
                        </w:rPr>
                        <w:instrText xml:space="preserve"> SEQ Figure \* ARABIC </w:instrText>
                      </w:r>
                      <w:r w:rsidRPr="009F2AC3">
                        <w:rPr>
                          <w:rFonts w:ascii="Times New Roman" w:hAnsi="Times New Roman" w:cs="Times New Roman"/>
                        </w:rPr>
                        <w:fldChar w:fldCharType="separate"/>
                      </w:r>
                      <w:r w:rsidR="004D5E66">
                        <w:rPr>
                          <w:rFonts w:ascii="Times New Roman" w:hAnsi="Times New Roman" w:cs="Times New Roman"/>
                          <w:noProof/>
                        </w:rPr>
                        <w:t>7</w:t>
                      </w:r>
                      <w:r w:rsidRPr="009F2AC3">
                        <w:rPr>
                          <w:rFonts w:ascii="Times New Roman" w:hAnsi="Times New Roman" w:cs="Times New Roman"/>
                        </w:rPr>
                        <w:fldChar w:fldCharType="end"/>
                      </w:r>
                      <w:r w:rsidRPr="009F2AC3">
                        <w:rPr>
                          <w:rFonts w:ascii="Times New Roman" w:hAnsi="Times New Roman" w:cs="Times New Roman"/>
                        </w:rPr>
                        <w:t xml:space="preserve"> </w:t>
                      </w:r>
                      <w:r w:rsidRPr="009F2AC3">
                        <w:rPr>
                          <w:rFonts w:ascii="Times New Roman" w:hAnsi="Times New Roman" w:cs="Times New Roman"/>
                        </w:rPr>
                        <w:t>Location of Hurst Castle</w:t>
                      </w:r>
                    </w:p>
                  </w:txbxContent>
                </v:textbox>
                <w10:wrap type="tight"/>
              </v:shape>
            </w:pict>
          </mc:Fallback>
        </mc:AlternateContent>
      </w:r>
      <w:r>
        <w:rPr>
          <w:noProof/>
        </w:rPr>
        <w:drawing>
          <wp:anchor distT="0" distB="0" distL="114300" distR="114300" simplePos="0" relativeHeight="251659264" behindDoc="1" locked="0" layoutInCell="1" allowOverlap="1" wp14:anchorId="5C5ADF1E" wp14:editId="3B9CB384">
            <wp:simplePos x="0" y="0"/>
            <wp:positionH relativeFrom="margin">
              <wp:posOffset>4012565</wp:posOffset>
            </wp:positionH>
            <wp:positionV relativeFrom="paragraph">
              <wp:posOffset>-361315</wp:posOffset>
            </wp:positionV>
            <wp:extent cx="2190115" cy="2178685"/>
            <wp:effectExtent l="0" t="0" r="635" b="0"/>
            <wp:wrapTight wrapText="bothSides">
              <wp:wrapPolygon edited="0">
                <wp:start x="0" y="0"/>
                <wp:lineTo x="0" y="21342"/>
                <wp:lineTo x="21418" y="21342"/>
                <wp:lineTo x="21418" y="0"/>
                <wp:lineTo x="0" y="0"/>
              </wp:wrapPolygon>
            </wp:wrapTight>
            <wp:docPr id="23383649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83649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190115" cy="2178685"/>
                    </a:xfrm>
                    <a:prstGeom prst="rect">
                      <a:avLst/>
                    </a:prstGeom>
                  </pic:spPr>
                </pic:pic>
              </a:graphicData>
            </a:graphic>
            <wp14:sizeRelH relativeFrom="margin">
              <wp14:pctWidth>0</wp14:pctWidth>
            </wp14:sizeRelH>
            <wp14:sizeRelV relativeFrom="margin">
              <wp14:pctHeight>0</wp14:pctHeight>
            </wp14:sizeRelV>
          </wp:anchor>
        </w:drawing>
      </w:r>
      <w:r w:rsidR="00914C70">
        <w:t>To demonstrate the community preservation model, Hurst Castle</w:t>
      </w:r>
      <w:r w:rsidR="00914C70" w:rsidRPr="00415100">
        <w:rPr>
          <w:vertAlign w:val="superscript"/>
        </w:rPr>
        <w:t>[10]</w:t>
      </w:r>
      <w:r w:rsidR="00914C70">
        <w:t xml:space="preserve"> in the United Kingdom </w:t>
      </w:r>
      <w:r w:rsidR="00914C70">
        <w:rPr>
          <w:rFonts w:hint="eastAsia"/>
        </w:rPr>
        <w:t>i</w:t>
      </w:r>
      <w:r w:rsidR="00914C70">
        <w:t>s selected as a landmark for our study. As the problem of global warming increases, the sea level is rising. Hurst Castle, which is located in the coastal area, faces great challenges. We will assess the local area by using extreme weather prediction models and community preservation models. Predicting the frequency and type of extreme weather in the local area in the future, as well as making judgments about the value of the community. Next, we provide conservation advice and future options for the local area in the form of a letter.</w:t>
      </w:r>
      <w:r w:rsidR="00914C70" w:rsidRPr="00914C70">
        <w:rPr>
          <w:noProof/>
        </w:rPr>
        <w:t xml:space="preserve"> </w:t>
      </w:r>
    </w:p>
    <w:p w14:paraId="741328A9" w14:textId="4C438160" w:rsidR="00D16E97" w:rsidRDefault="00914C70" w:rsidP="00914C70">
      <w:pPr>
        <w:spacing w:after="163"/>
      </w:pPr>
      <w:r w:rsidRPr="002E37EB">
        <w:t xml:space="preserve">Firstly, we predict the local weather extremes, and below is a map of the three hazard timescales for Salisbury. From Figure 8 we can see that Hurst Castle has a high frequency of extreme weather, with the main type </w:t>
      </w:r>
      <w:r>
        <w:t>being</w:t>
      </w:r>
      <w:r w:rsidRPr="002E37EB">
        <w:t xml:space="preserve"> cold </w:t>
      </w:r>
      <w:r>
        <w:t>waves</w:t>
      </w:r>
      <w:r w:rsidRPr="002E37EB">
        <w:t>.</w:t>
      </w:r>
    </w:p>
    <w:p w14:paraId="27A0031E" w14:textId="2E456199" w:rsidR="00DE339A" w:rsidRDefault="00DE339A" w:rsidP="00DE339A">
      <w:pPr>
        <w:keepNext/>
        <w:spacing w:after="163"/>
        <w:jc w:val="center"/>
      </w:pPr>
      <w:r w:rsidRPr="00EB0661">
        <w:rPr>
          <w:rFonts w:eastAsiaTheme="minorHAnsi" w:cs="Times New Roman"/>
          <w:noProof/>
          <w:szCs w:val="24"/>
          <w14:ligatures w14:val="standardContextual"/>
        </w:rPr>
        <w:drawing>
          <wp:inline distT="0" distB="0" distL="0" distR="0" wp14:anchorId="36BDFC41" wp14:editId="061CB233">
            <wp:extent cx="5530948" cy="4262079"/>
            <wp:effectExtent l="0" t="0" r="0" b="5715"/>
            <wp:docPr id="6216606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9">
                      <a:extLst>
                        <a:ext uri="{28A0092B-C50C-407E-A947-70E740481C1C}">
                          <a14:useLocalDpi xmlns:a14="http://schemas.microsoft.com/office/drawing/2010/main" val="0"/>
                        </a:ext>
                      </a:extLst>
                    </a:blip>
                    <a:srcRect l="1363" t="4014" b="4756"/>
                    <a:stretch/>
                  </pic:blipFill>
                  <pic:spPr bwMode="auto">
                    <a:xfrm>
                      <a:off x="0" y="0"/>
                      <a:ext cx="5532280" cy="4263106"/>
                    </a:xfrm>
                    <a:prstGeom prst="rect">
                      <a:avLst/>
                    </a:prstGeom>
                    <a:noFill/>
                    <a:ln>
                      <a:noFill/>
                    </a:ln>
                    <a:extLst>
                      <a:ext uri="{53640926-AAD7-44D8-BBD7-CCE9431645EC}">
                        <a14:shadowObscured xmlns:a14="http://schemas.microsoft.com/office/drawing/2010/main"/>
                      </a:ext>
                    </a:extLst>
                  </pic:spPr>
                </pic:pic>
              </a:graphicData>
            </a:graphic>
          </wp:inline>
        </w:drawing>
      </w:r>
    </w:p>
    <w:p w14:paraId="60EA15B1" w14:textId="2AC1DDB9" w:rsidR="00914C70" w:rsidRPr="00246BA4" w:rsidRDefault="00DE339A" w:rsidP="00DE339A">
      <w:pPr>
        <w:pStyle w:val="afb"/>
        <w:spacing w:after="163"/>
        <w:jc w:val="center"/>
        <w:rPr>
          <w:rFonts w:ascii="Times New Roman" w:hAnsi="Times New Roman" w:cs="Times New Roman"/>
        </w:rPr>
      </w:pPr>
      <w:r w:rsidRPr="00246BA4">
        <w:rPr>
          <w:rFonts w:ascii="Times New Roman" w:hAnsi="Times New Roman" w:cs="Times New Roman"/>
        </w:rPr>
        <w:t xml:space="preserve">Figure </w:t>
      </w:r>
      <w:r w:rsidRPr="00246BA4">
        <w:rPr>
          <w:rFonts w:ascii="Times New Roman" w:hAnsi="Times New Roman" w:cs="Times New Roman"/>
        </w:rPr>
        <w:fldChar w:fldCharType="begin"/>
      </w:r>
      <w:r w:rsidRPr="00246BA4">
        <w:rPr>
          <w:rFonts w:ascii="Times New Roman" w:hAnsi="Times New Roman" w:cs="Times New Roman"/>
        </w:rPr>
        <w:instrText xml:space="preserve"> SEQ Figure \* ARABIC </w:instrText>
      </w:r>
      <w:r w:rsidRPr="00246BA4">
        <w:rPr>
          <w:rFonts w:ascii="Times New Roman" w:hAnsi="Times New Roman" w:cs="Times New Roman"/>
        </w:rPr>
        <w:fldChar w:fldCharType="separate"/>
      </w:r>
      <w:r w:rsidR="004D5E66">
        <w:rPr>
          <w:rFonts w:ascii="Times New Roman" w:hAnsi="Times New Roman" w:cs="Times New Roman"/>
          <w:noProof/>
        </w:rPr>
        <w:t>8</w:t>
      </w:r>
      <w:r w:rsidRPr="00246BA4">
        <w:rPr>
          <w:rFonts w:ascii="Times New Roman" w:hAnsi="Times New Roman" w:cs="Times New Roman"/>
        </w:rPr>
        <w:fldChar w:fldCharType="end"/>
      </w:r>
      <w:r w:rsidRPr="00246BA4">
        <w:rPr>
          <w:rFonts w:ascii="Times New Roman" w:hAnsi="Times New Roman" w:cs="Times New Roman"/>
        </w:rPr>
        <w:t xml:space="preserve">: </w:t>
      </w:r>
      <w:r w:rsidRPr="00246BA4">
        <w:rPr>
          <w:rFonts w:ascii="Times New Roman" w:hAnsi="Times New Roman" w:cs="Times New Roman"/>
        </w:rPr>
        <w:t>Salisbury Weather Disasters and Climate Time Series</w:t>
      </w:r>
      <w:r w:rsidRPr="00246BA4">
        <w:rPr>
          <w:rFonts w:ascii="Times New Roman" w:eastAsiaTheme="minorHAnsi" w:hAnsi="Times New Roman" w:cs="Times New Roman"/>
          <w:noProof/>
          <w:sz w:val="24"/>
          <w:szCs w:val="24"/>
          <w14:ligatures w14:val="standardContextual"/>
        </w:rPr>
        <w:t xml:space="preserve">  </w:t>
      </w:r>
    </w:p>
    <w:p w14:paraId="25FAB380" w14:textId="54F8F8ED" w:rsidR="00914C70" w:rsidRDefault="00914C70" w:rsidP="00914C70">
      <w:pPr>
        <w:spacing w:after="163"/>
      </w:pPr>
      <w:r w:rsidRPr="00DF7B4D">
        <w:t>Next, we further assess the social value of Hurst Castle</w:t>
      </w:r>
      <w:r w:rsidRPr="00156EA9">
        <w:rPr>
          <w:vertAlign w:val="superscript"/>
        </w:rPr>
        <w:t xml:space="preserve"> [11] </w:t>
      </w:r>
      <w:r w:rsidRPr="00DF7B4D">
        <w:t>in the following ways.</w:t>
      </w:r>
    </w:p>
    <w:p w14:paraId="1DC4FF02" w14:textId="77777777" w:rsidR="00914C70" w:rsidRDefault="00914C70" w:rsidP="00914C70">
      <w:pPr>
        <w:pStyle w:val="a9"/>
        <w:numPr>
          <w:ilvl w:val="0"/>
          <w:numId w:val="11"/>
        </w:numPr>
        <w:spacing w:afterLines="0" w:after="0"/>
        <w:contextualSpacing w:val="0"/>
      </w:pPr>
      <w:r w:rsidRPr="002B286F">
        <w:t xml:space="preserve">Historical value: it represents an important part of Britain's </w:t>
      </w:r>
      <w:r>
        <w:t>defense</w:t>
      </w:r>
      <w:r w:rsidRPr="002B286F">
        <w:t xml:space="preserve"> in the 16th century against the invasions of France and the Holy Roman Empire in the 16th century. The castle also played an important role in the English Civil War. The history of its construction and alteration records the development of Britain's military </w:t>
      </w:r>
      <w:r>
        <w:t>defense</w:t>
      </w:r>
      <w:r w:rsidRPr="002B286F">
        <w:t xml:space="preserve"> and historical events. The history of its construction </w:t>
      </w:r>
      <w:r w:rsidRPr="002B286F">
        <w:lastRenderedPageBreak/>
        <w:t xml:space="preserve">and alteration records the development of Britain's military </w:t>
      </w:r>
      <w:r>
        <w:t>defenses</w:t>
      </w:r>
      <w:r w:rsidRPr="002B286F">
        <w:t xml:space="preserve"> and historical events.</w:t>
      </w:r>
    </w:p>
    <w:p w14:paraId="2977AA79" w14:textId="77777777" w:rsidR="00914C70" w:rsidRDefault="00914C70" w:rsidP="00914C70">
      <w:pPr>
        <w:pStyle w:val="a9"/>
        <w:numPr>
          <w:ilvl w:val="0"/>
          <w:numId w:val="11"/>
        </w:numPr>
        <w:spacing w:afterLines="0" w:after="0"/>
        <w:contextualSpacing w:val="0"/>
      </w:pPr>
      <w:r w:rsidRPr="00765B67">
        <w:t xml:space="preserve">Cultural value: </w:t>
      </w:r>
      <w:r w:rsidRPr="00DF7B4D">
        <w:t>Hurst</w:t>
      </w:r>
      <w:r w:rsidRPr="00765B67">
        <w:t xml:space="preserve"> Castle has significant cultural and heritage value as part of the English Heritage. Value. It represents Britain's historical and cultural heritage and the castle's architecture and military fortifications reflect the architectural techniques and styles of the time. The castle's architecture and military fortifications reflect the building techniques and styles of the time and are a symbol of community identity and status.</w:t>
      </w:r>
    </w:p>
    <w:p w14:paraId="6ED3A704" w14:textId="77777777" w:rsidR="00914C70" w:rsidRDefault="00914C70" w:rsidP="00914C70">
      <w:pPr>
        <w:pStyle w:val="a9"/>
        <w:numPr>
          <w:ilvl w:val="0"/>
          <w:numId w:val="11"/>
        </w:numPr>
        <w:spacing w:afterLines="0" w:after="0"/>
        <w:contextualSpacing w:val="0"/>
      </w:pPr>
      <w:r w:rsidRPr="000066D8">
        <w:t xml:space="preserve">Military value: As a fire fortress, Hurst Castle has significant military value. Its military construction and </w:t>
      </w:r>
      <w:r>
        <w:t>modernization</w:t>
      </w:r>
      <w:r w:rsidRPr="000066D8">
        <w:t xml:space="preserve"> of the fortifications demonstrate the development of British military strategy and technology over time. </w:t>
      </w:r>
      <w:r w:rsidRPr="00E72BD6">
        <w:t xml:space="preserve">It </w:t>
      </w:r>
      <w:r>
        <w:t>i</w:t>
      </w:r>
      <w:r w:rsidRPr="00E72BD6">
        <w:t xml:space="preserve">s the first system of sea </w:t>
      </w:r>
      <w:r>
        <w:t>defenses</w:t>
      </w:r>
      <w:r w:rsidRPr="00E72BD6">
        <w:t xml:space="preserve"> since the Roman period</w:t>
      </w:r>
      <w:r>
        <w:t>.</w:t>
      </w:r>
      <w:r w:rsidRPr="00F711E0">
        <w:t xml:space="preserve"> The construction and subsequent </w:t>
      </w:r>
      <w:r>
        <w:t xml:space="preserve">modernization </w:t>
      </w:r>
      <w:r w:rsidRPr="00F711E0">
        <w:t>extension of the castle reflect its strategic location.</w:t>
      </w:r>
    </w:p>
    <w:p w14:paraId="48BB3419" w14:textId="77777777" w:rsidR="00914C70" w:rsidRDefault="00914C70" w:rsidP="00914C70">
      <w:pPr>
        <w:pStyle w:val="a9"/>
        <w:numPr>
          <w:ilvl w:val="0"/>
          <w:numId w:val="11"/>
        </w:numPr>
        <w:spacing w:afterLines="0" w:after="0"/>
        <w:contextualSpacing w:val="0"/>
      </w:pPr>
      <w:r w:rsidRPr="00C87606">
        <w:t xml:space="preserve">Economic value: As a tourism resource, it receives 40,000 tourists annually, which drives the local tourism industry and promotes economic development. </w:t>
      </w:r>
    </w:p>
    <w:p w14:paraId="50CA6F6F" w14:textId="77777777" w:rsidR="00914C70" w:rsidRDefault="00914C70" w:rsidP="00914C70">
      <w:pPr>
        <w:pStyle w:val="a9"/>
        <w:numPr>
          <w:ilvl w:val="0"/>
          <w:numId w:val="11"/>
        </w:numPr>
        <w:spacing w:afterLines="0" w:after="0"/>
        <w:contextualSpacing w:val="0"/>
      </w:pPr>
      <w:r w:rsidRPr="00B73CA3">
        <w:t>Ecological value: the immediate vicinity of the castle has important salt, brackish</w:t>
      </w:r>
      <w:r>
        <w:t>,</w:t>
      </w:r>
      <w:r w:rsidRPr="00B73CA3">
        <w:t xml:space="preserve"> and freshwater habitats supporting a large number of wild birds.</w:t>
      </w:r>
    </w:p>
    <w:p w14:paraId="0121D2B0" w14:textId="77777777" w:rsidR="00914C70" w:rsidRDefault="00914C70" w:rsidP="00914C70">
      <w:pPr>
        <w:pStyle w:val="a9"/>
        <w:numPr>
          <w:ilvl w:val="0"/>
          <w:numId w:val="11"/>
        </w:numPr>
        <w:spacing w:afterLines="0" w:after="0"/>
        <w:contextualSpacing w:val="0"/>
      </w:pPr>
      <w:r w:rsidRPr="001F6D75">
        <w:t xml:space="preserve">Government backing: The British government has invested heavily in the restoration and refurbishment of the castle on </w:t>
      </w:r>
      <w:r>
        <w:t>several</w:t>
      </w:r>
      <w:r w:rsidRPr="001F6D75">
        <w:t xml:space="preserve"> occasions, which highlights the importance the British government places on the castle.</w:t>
      </w:r>
    </w:p>
    <w:p w14:paraId="099C69DB" w14:textId="773541D6" w:rsidR="00914C70" w:rsidRPr="00215830" w:rsidRDefault="00914C70" w:rsidP="00215830">
      <w:pPr>
        <w:tabs>
          <w:tab w:val="left" w:pos="409"/>
        </w:tabs>
        <w:spacing w:after="163"/>
        <w:rPr>
          <w:b/>
          <w:bCs/>
        </w:rPr>
      </w:pPr>
      <w:r w:rsidRPr="00215830">
        <w:rPr>
          <w:b/>
          <w:bCs/>
        </w:rPr>
        <w:t>Demonstration of the Community Preservation Model</w:t>
      </w:r>
    </w:p>
    <w:p w14:paraId="5095A7B6" w14:textId="77777777" w:rsidR="00914C70" w:rsidRDefault="00914C70" w:rsidP="00914C70">
      <w:pPr>
        <w:spacing w:after="163"/>
        <w:ind w:firstLineChars="200" w:firstLine="480"/>
      </w:pPr>
      <w:r w:rsidRPr="00E31275">
        <w:t xml:space="preserve">Based on the value of the castle, </w:t>
      </w:r>
      <w:r>
        <w:t>w</w:t>
      </w:r>
      <w:r w:rsidRPr="00E31275">
        <w:t xml:space="preserve">e determine the fuzzy comprehensive </w:t>
      </w:r>
      <w:r>
        <w:t>judgment</w:t>
      </w:r>
      <w:r w:rsidRPr="00E31275">
        <w:t xml:space="preserve"> matrix and the </w:t>
      </w:r>
      <w:r>
        <w:t>judgment</w:t>
      </w:r>
      <w:r w:rsidRPr="00E31275">
        <w:t xml:space="preserve"> matrix:</w:t>
      </w:r>
    </w:p>
    <w:p w14:paraId="3BA25163" w14:textId="7D144286" w:rsidR="00DE339A" w:rsidRPr="007159AD" w:rsidRDefault="00DE339A" w:rsidP="00DE339A">
      <w:pPr>
        <w:pStyle w:val="afb"/>
        <w:keepNext/>
        <w:spacing w:after="163"/>
        <w:jc w:val="center"/>
        <w:rPr>
          <w:rFonts w:ascii="Times New Roman" w:hAnsi="Times New Roman" w:cs="Times New Roman"/>
        </w:rPr>
      </w:pPr>
      <w:r w:rsidRPr="007159AD">
        <w:rPr>
          <w:rFonts w:ascii="Times New Roman" w:hAnsi="Times New Roman" w:cs="Times New Roman"/>
        </w:rPr>
        <w:t xml:space="preserve">Table </w:t>
      </w:r>
      <w:r w:rsidRPr="007159AD">
        <w:rPr>
          <w:rFonts w:ascii="Times New Roman" w:hAnsi="Times New Roman" w:cs="Times New Roman"/>
        </w:rPr>
        <w:fldChar w:fldCharType="begin"/>
      </w:r>
      <w:r w:rsidRPr="007159AD">
        <w:rPr>
          <w:rFonts w:ascii="Times New Roman" w:hAnsi="Times New Roman" w:cs="Times New Roman"/>
        </w:rPr>
        <w:instrText xml:space="preserve"> SEQ Table \* ARABIC </w:instrText>
      </w:r>
      <w:r w:rsidRPr="007159AD">
        <w:rPr>
          <w:rFonts w:ascii="Times New Roman" w:hAnsi="Times New Roman" w:cs="Times New Roman"/>
        </w:rPr>
        <w:fldChar w:fldCharType="separate"/>
      </w:r>
      <w:r w:rsidR="004D5E66">
        <w:rPr>
          <w:rFonts w:ascii="Times New Roman" w:hAnsi="Times New Roman" w:cs="Times New Roman"/>
          <w:noProof/>
        </w:rPr>
        <w:t>6</w:t>
      </w:r>
      <w:r w:rsidRPr="007159AD">
        <w:rPr>
          <w:rFonts w:ascii="Times New Roman" w:hAnsi="Times New Roman" w:cs="Times New Roman"/>
        </w:rPr>
        <w:fldChar w:fldCharType="end"/>
      </w:r>
      <w:r w:rsidRPr="007159AD">
        <w:rPr>
          <w:rFonts w:ascii="Times New Roman" w:hAnsi="Times New Roman" w:cs="Times New Roman"/>
        </w:rPr>
        <w:t xml:space="preserve">: </w:t>
      </w:r>
      <w:r w:rsidRPr="007159AD">
        <w:rPr>
          <w:rFonts w:ascii="Times New Roman" w:hAnsi="Times New Roman" w:cs="Times New Roman"/>
        </w:rPr>
        <w:t>Evaluation Matrix</w:t>
      </w:r>
    </w:p>
    <w:tbl>
      <w:tblPr>
        <w:tblW w:w="5000" w:type="pct"/>
        <w:jc w:val="center"/>
        <w:tblLook w:val="04A0" w:firstRow="1" w:lastRow="0" w:firstColumn="1" w:lastColumn="0" w:noHBand="0" w:noVBand="1"/>
      </w:tblPr>
      <w:tblGrid>
        <w:gridCol w:w="3375"/>
        <w:gridCol w:w="2826"/>
        <w:gridCol w:w="1808"/>
        <w:gridCol w:w="1629"/>
      </w:tblGrid>
      <w:tr w:rsidR="00A728D1" w:rsidRPr="00914C70" w14:paraId="10F22B8F" w14:textId="77777777" w:rsidTr="00DE339A">
        <w:trPr>
          <w:trHeight w:val="300"/>
          <w:jc w:val="center"/>
        </w:trPr>
        <w:tc>
          <w:tcPr>
            <w:tcW w:w="1751" w:type="pct"/>
            <w:tcBorders>
              <w:top w:val="nil"/>
              <w:left w:val="nil"/>
              <w:bottom w:val="nil"/>
              <w:right w:val="nil"/>
            </w:tcBorders>
            <w:shd w:val="clear" w:color="000000" w:fill="9BC2E6"/>
            <w:noWrap/>
            <w:vAlign w:val="center"/>
            <w:hideMark/>
          </w:tcPr>
          <w:p w14:paraId="1BC8180E" w14:textId="77777777" w:rsidR="00914C70" w:rsidRPr="00914C70" w:rsidRDefault="00914C70" w:rsidP="00914C70">
            <w:pPr>
              <w:widowControl/>
              <w:spacing w:afterLines="0" w:after="0"/>
              <w:jc w:val="center"/>
              <w:rPr>
                <w:rFonts w:eastAsia="DengXian" w:cs="Times New Roman"/>
                <w:color w:val="000000"/>
                <w:kern w:val="0"/>
                <w:sz w:val="22"/>
              </w:rPr>
            </w:pPr>
            <w:r w:rsidRPr="00914C70">
              <w:rPr>
                <w:rFonts w:eastAsia="DengXian" w:cs="Times New Roman"/>
                <w:color w:val="000000"/>
                <w:kern w:val="0"/>
                <w:sz w:val="22"/>
              </w:rPr>
              <w:t xml:space="preserve">　</w:t>
            </w:r>
          </w:p>
        </w:tc>
        <w:tc>
          <w:tcPr>
            <w:tcW w:w="1466" w:type="pct"/>
            <w:tcBorders>
              <w:top w:val="nil"/>
              <w:left w:val="nil"/>
              <w:bottom w:val="nil"/>
              <w:right w:val="nil"/>
            </w:tcBorders>
            <w:shd w:val="clear" w:color="000000" w:fill="9BC2E6"/>
            <w:noWrap/>
            <w:vAlign w:val="center"/>
            <w:hideMark/>
          </w:tcPr>
          <w:p w14:paraId="664F8DDA" w14:textId="77777777" w:rsidR="00914C70" w:rsidRPr="00914C70" w:rsidRDefault="00914C70" w:rsidP="00914C70">
            <w:pPr>
              <w:widowControl/>
              <w:spacing w:afterLines="0" w:after="0"/>
              <w:jc w:val="center"/>
              <w:rPr>
                <w:rFonts w:eastAsia="DengXian" w:cs="Times New Roman"/>
                <w:color w:val="000000"/>
                <w:kern w:val="0"/>
                <w:sz w:val="22"/>
              </w:rPr>
            </w:pPr>
            <w:r w:rsidRPr="00914C70">
              <w:rPr>
                <w:rFonts w:eastAsia="DengXian" w:cs="Times New Roman"/>
                <w:color w:val="000000"/>
                <w:kern w:val="0"/>
                <w:sz w:val="22"/>
              </w:rPr>
              <w:t>Excellent </w:t>
            </w:r>
          </w:p>
        </w:tc>
        <w:tc>
          <w:tcPr>
            <w:tcW w:w="938" w:type="pct"/>
            <w:tcBorders>
              <w:top w:val="nil"/>
              <w:left w:val="nil"/>
              <w:bottom w:val="nil"/>
              <w:right w:val="nil"/>
            </w:tcBorders>
            <w:shd w:val="clear" w:color="000000" w:fill="9BC2E6"/>
            <w:noWrap/>
            <w:vAlign w:val="center"/>
            <w:hideMark/>
          </w:tcPr>
          <w:p w14:paraId="1501C9F3" w14:textId="77777777" w:rsidR="00914C70" w:rsidRPr="00914C70" w:rsidRDefault="00914C70" w:rsidP="00914C70">
            <w:pPr>
              <w:widowControl/>
              <w:spacing w:afterLines="0" w:after="0"/>
              <w:jc w:val="center"/>
              <w:rPr>
                <w:rFonts w:eastAsia="DengXian" w:cs="Times New Roman"/>
                <w:color w:val="000000"/>
                <w:kern w:val="0"/>
                <w:sz w:val="22"/>
              </w:rPr>
            </w:pPr>
            <w:r w:rsidRPr="00914C70">
              <w:rPr>
                <w:rFonts w:eastAsia="DengXian" w:cs="Times New Roman"/>
                <w:color w:val="000000"/>
                <w:kern w:val="0"/>
                <w:sz w:val="22"/>
              </w:rPr>
              <w:t>Good</w:t>
            </w:r>
          </w:p>
        </w:tc>
        <w:tc>
          <w:tcPr>
            <w:tcW w:w="846" w:type="pct"/>
            <w:tcBorders>
              <w:top w:val="nil"/>
              <w:left w:val="nil"/>
              <w:bottom w:val="nil"/>
              <w:right w:val="nil"/>
            </w:tcBorders>
            <w:shd w:val="clear" w:color="000000" w:fill="9BC2E6"/>
            <w:noWrap/>
            <w:vAlign w:val="center"/>
            <w:hideMark/>
          </w:tcPr>
          <w:p w14:paraId="00AD3C62" w14:textId="77777777" w:rsidR="00914C70" w:rsidRPr="00914C70" w:rsidRDefault="00914C70" w:rsidP="00914C70">
            <w:pPr>
              <w:widowControl/>
              <w:spacing w:afterLines="0" w:after="0"/>
              <w:jc w:val="center"/>
              <w:rPr>
                <w:rFonts w:eastAsia="DengXian" w:cs="Times New Roman"/>
                <w:color w:val="000000"/>
                <w:kern w:val="0"/>
                <w:sz w:val="22"/>
              </w:rPr>
            </w:pPr>
            <w:r w:rsidRPr="00914C70">
              <w:rPr>
                <w:rFonts w:eastAsia="DengXian" w:cs="Times New Roman"/>
                <w:color w:val="000000"/>
                <w:kern w:val="0"/>
                <w:sz w:val="22"/>
              </w:rPr>
              <w:t>Fair</w:t>
            </w:r>
          </w:p>
        </w:tc>
      </w:tr>
      <w:tr w:rsidR="00A728D1" w:rsidRPr="00914C70" w14:paraId="3414D419" w14:textId="77777777" w:rsidTr="00DE339A">
        <w:trPr>
          <w:trHeight w:val="320"/>
          <w:jc w:val="center"/>
        </w:trPr>
        <w:tc>
          <w:tcPr>
            <w:tcW w:w="1751" w:type="pct"/>
            <w:tcBorders>
              <w:top w:val="nil"/>
              <w:left w:val="nil"/>
              <w:bottom w:val="nil"/>
              <w:right w:val="nil"/>
            </w:tcBorders>
            <w:shd w:val="clear" w:color="000000" w:fill="DDEBF7"/>
            <w:noWrap/>
            <w:vAlign w:val="center"/>
            <w:hideMark/>
          </w:tcPr>
          <w:p w14:paraId="357DCA05" w14:textId="77777777" w:rsidR="00914C70" w:rsidRPr="00914C70" w:rsidRDefault="00914C70" w:rsidP="00914C70">
            <w:pPr>
              <w:widowControl/>
              <w:spacing w:afterLines="0" w:after="0"/>
              <w:jc w:val="center"/>
              <w:rPr>
                <w:rFonts w:eastAsia="DengXian" w:cs="Times New Roman"/>
                <w:color w:val="000000"/>
                <w:kern w:val="0"/>
                <w:sz w:val="22"/>
              </w:rPr>
            </w:pPr>
            <w:r w:rsidRPr="00914C70">
              <w:rPr>
                <w:rFonts w:eastAsia="DengXian" w:cs="Times New Roman"/>
                <w:color w:val="000000"/>
                <w:kern w:val="0"/>
                <w:sz w:val="22"/>
              </w:rPr>
              <w:t>History</w:t>
            </w:r>
          </w:p>
        </w:tc>
        <w:tc>
          <w:tcPr>
            <w:tcW w:w="1466" w:type="pct"/>
            <w:tcBorders>
              <w:top w:val="nil"/>
              <w:left w:val="nil"/>
              <w:bottom w:val="nil"/>
              <w:right w:val="nil"/>
            </w:tcBorders>
            <w:shd w:val="clear" w:color="auto" w:fill="auto"/>
            <w:vAlign w:val="center"/>
            <w:hideMark/>
          </w:tcPr>
          <w:p w14:paraId="35BBE238" w14:textId="77777777" w:rsidR="00914C70" w:rsidRPr="00914C70" w:rsidRDefault="00914C70" w:rsidP="00914C70">
            <w:pPr>
              <w:widowControl/>
              <w:spacing w:afterLines="0" w:after="0"/>
              <w:jc w:val="center"/>
              <w:rPr>
                <w:rFonts w:eastAsia="DengXian" w:cs="Times New Roman"/>
                <w:color w:val="000000"/>
                <w:kern w:val="0"/>
                <w:szCs w:val="24"/>
              </w:rPr>
            </w:pPr>
            <w:r w:rsidRPr="00914C70">
              <w:rPr>
                <w:rFonts w:eastAsia="DengXian" w:cs="Times New Roman"/>
                <w:color w:val="000000"/>
                <w:kern w:val="0"/>
                <w:szCs w:val="24"/>
              </w:rPr>
              <w:t>0.8</w:t>
            </w:r>
          </w:p>
        </w:tc>
        <w:tc>
          <w:tcPr>
            <w:tcW w:w="938" w:type="pct"/>
            <w:tcBorders>
              <w:top w:val="nil"/>
              <w:left w:val="nil"/>
              <w:bottom w:val="nil"/>
              <w:right w:val="nil"/>
            </w:tcBorders>
            <w:shd w:val="clear" w:color="auto" w:fill="auto"/>
            <w:vAlign w:val="center"/>
            <w:hideMark/>
          </w:tcPr>
          <w:p w14:paraId="03E24993" w14:textId="77777777" w:rsidR="00914C70" w:rsidRPr="00914C70" w:rsidRDefault="00914C70" w:rsidP="00914C70">
            <w:pPr>
              <w:widowControl/>
              <w:spacing w:afterLines="0" w:after="0"/>
              <w:jc w:val="center"/>
              <w:rPr>
                <w:rFonts w:eastAsia="DengXian" w:cs="Times New Roman"/>
                <w:color w:val="000000"/>
                <w:kern w:val="0"/>
                <w:szCs w:val="24"/>
              </w:rPr>
            </w:pPr>
            <w:r w:rsidRPr="00914C70">
              <w:rPr>
                <w:rFonts w:eastAsia="DengXian" w:cs="Times New Roman"/>
                <w:color w:val="000000"/>
                <w:kern w:val="0"/>
                <w:szCs w:val="24"/>
              </w:rPr>
              <w:t>0.15</w:t>
            </w:r>
          </w:p>
        </w:tc>
        <w:tc>
          <w:tcPr>
            <w:tcW w:w="846" w:type="pct"/>
            <w:tcBorders>
              <w:top w:val="nil"/>
              <w:left w:val="nil"/>
              <w:bottom w:val="nil"/>
              <w:right w:val="nil"/>
            </w:tcBorders>
            <w:shd w:val="clear" w:color="auto" w:fill="auto"/>
            <w:vAlign w:val="center"/>
            <w:hideMark/>
          </w:tcPr>
          <w:p w14:paraId="1B2D4DF8" w14:textId="77777777" w:rsidR="00914C70" w:rsidRPr="00914C70" w:rsidRDefault="00914C70" w:rsidP="00914C70">
            <w:pPr>
              <w:widowControl/>
              <w:spacing w:afterLines="0" w:after="0"/>
              <w:jc w:val="center"/>
              <w:rPr>
                <w:rFonts w:eastAsia="DengXian" w:cs="Times New Roman"/>
                <w:color w:val="000000"/>
                <w:kern w:val="0"/>
                <w:szCs w:val="24"/>
              </w:rPr>
            </w:pPr>
            <w:r w:rsidRPr="00914C70">
              <w:rPr>
                <w:rFonts w:eastAsia="DengXian" w:cs="Times New Roman"/>
                <w:color w:val="000000"/>
                <w:kern w:val="0"/>
                <w:szCs w:val="24"/>
              </w:rPr>
              <w:t>0.05</w:t>
            </w:r>
          </w:p>
        </w:tc>
      </w:tr>
      <w:tr w:rsidR="00A728D1" w:rsidRPr="00914C70" w14:paraId="76473241" w14:textId="77777777" w:rsidTr="00DE339A">
        <w:trPr>
          <w:trHeight w:val="300"/>
          <w:jc w:val="center"/>
        </w:trPr>
        <w:tc>
          <w:tcPr>
            <w:tcW w:w="1751" w:type="pct"/>
            <w:tcBorders>
              <w:top w:val="nil"/>
              <w:left w:val="nil"/>
              <w:bottom w:val="nil"/>
              <w:right w:val="nil"/>
            </w:tcBorders>
            <w:shd w:val="clear" w:color="000000" w:fill="DDEBF7"/>
            <w:noWrap/>
            <w:vAlign w:val="center"/>
            <w:hideMark/>
          </w:tcPr>
          <w:p w14:paraId="1E1994FB" w14:textId="77777777" w:rsidR="00914C70" w:rsidRPr="00914C70" w:rsidRDefault="00914C70" w:rsidP="00914C70">
            <w:pPr>
              <w:widowControl/>
              <w:spacing w:afterLines="0" w:after="0"/>
              <w:jc w:val="center"/>
              <w:rPr>
                <w:rFonts w:eastAsia="DengXian" w:cs="Times New Roman"/>
                <w:color w:val="000000"/>
                <w:kern w:val="0"/>
                <w:sz w:val="22"/>
              </w:rPr>
            </w:pPr>
            <w:r w:rsidRPr="00914C70">
              <w:rPr>
                <w:rFonts w:eastAsia="DengXian" w:cs="Times New Roman"/>
                <w:color w:val="000000"/>
                <w:kern w:val="0"/>
                <w:sz w:val="22"/>
              </w:rPr>
              <w:t>Culture</w:t>
            </w:r>
          </w:p>
        </w:tc>
        <w:tc>
          <w:tcPr>
            <w:tcW w:w="1466" w:type="pct"/>
            <w:tcBorders>
              <w:top w:val="nil"/>
              <w:left w:val="nil"/>
              <w:bottom w:val="nil"/>
              <w:right w:val="nil"/>
            </w:tcBorders>
            <w:shd w:val="clear" w:color="000000" w:fill="DDEBF7"/>
            <w:vAlign w:val="center"/>
            <w:hideMark/>
          </w:tcPr>
          <w:p w14:paraId="5675291D" w14:textId="77777777" w:rsidR="00914C70" w:rsidRPr="00914C70" w:rsidRDefault="00914C70" w:rsidP="00914C70">
            <w:pPr>
              <w:widowControl/>
              <w:spacing w:afterLines="0" w:after="0"/>
              <w:jc w:val="center"/>
              <w:rPr>
                <w:rFonts w:eastAsia="DengXian" w:cs="Times New Roman"/>
                <w:color w:val="000000"/>
                <w:kern w:val="0"/>
                <w:sz w:val="22"/>
              </w:rPr>
            </w:pPr>
            <w:r w:rsidRPr="00914C70">
              <w:rPr>
                <w:rFonts w:eastAsia="DengXian" w:cs="Times New Roman"/>
                <w:color w:val="000000"/>
                <w:kern w:val="0"/>
                <w:sz w:val="22"/>
              </w:rPr>
              <w:t>0.75</w:t>
            </w:r>
          </w:p>
        </w:tc>
        <w:tc>
          <w:tcPr>
            <w:tcW w:w="938" w:type="pct"/>
            <w:tcBorders>
              <w:top w:val="nil"/>
              <w:left w:val="nil"/>
              <w:bottom w:val="nil"/>
              <w:right w:val="nil"/>
            </w:tcBorders>
            <w:shd w:val="clear" w:color="000000" w:fill="DDEBF7"/>
            <w:vAlign w:val="center"/>
            <w:hideMark/>
          </w:tcPr>
          <w:p w14:paraId="67B725C2" w14:textId="77777777" w:rsidR="00914C70" w:rsidRPr="00914C70" w:rsidRDefault="00914C70" w:rsidP="00914C70">
            <w:pPr>
              <w:widowControl/>
              <w:spacing w:afterLines="0" w:after="0"/>
              <w:jc w:val="center"/>
              <w:rPr>
                <w:rFonts w:eastAsia="DengXian" w:cs="Times New Roman"/>
                <w:color w:val="000000"/>
                <w:kern w:val="0"/>
                <w:sz w:val="22"/>
              </w:rPr>
            </w:pPr>
            <w:r w:rsidRPr="00914C70">
              <w:rPr>
                <w:rFonts w:eastAsia="DengXian" w:cs="Times New Roman"/>
                <w:color w:val="000000"/>
                <w:kern w:val="0"/>
                <w:sz w:val="22"/>
              </w:rPr>
              <w:t>0.2</w:t>
            </w:r>
          </w:p>
        </w:tc>
        <w:tc>
          <w:tcPr>
            <w:tcW w:w="846" w:type="pct"/>
            <w:tcBorders>
              <w:top w:val="nil"/>
              <w:left w:val="nil"/>
              <w:bottom w:val="nil"/>
              <w:right w:val="nil"/>
            </w:tcBorders>
            <w:shd w:val="clear" w:color="000000" w:fill="DDEBF7"/>
            <w:vAlign w:val="center"/>
            <w:hideMark/>
          </w:tcPr>
          <w:p w14:paraId="783076B7" w14:textId="77777777" w:rsidR="00914C70" w:rsidRPr="00914C70" w:rsidRDefault="00914C70" w:rsidP="00914C70">
            <w:pPr>
              <w:widowControl/>
              <w:spacing w:afterLines="0" w:after="0"/>
              <w:jc w:val="center"/>
              <w:rPr>
                <w:rFonts w:eastAsia="DengXian" w:cs="Times New Roman"/>
                <w:color w:val="000000"/>
                <w:kern w:val="0"/>
                <w:sz w:val="22"/>
              </w:rPr>
            </w:pPr>
            <w:r w:rsidRPr="00914C70">
              <w:rPr>
                <w:rFonts w:eastAsia="DengXian" w:cs="Times New Roman"/>
                <w:color w:val="000000"/>
                <w:kern w:val="0"/>
                <w:sz w:val="22"/>
              </w:rPr>
              <w:t>0.05</w:t>
            </w:r>
          </w:p>
        </w:tc>
      </w:tr>
      <w:tr w:rsidR="00A728D1" w:rsidRPr="00914C70" w14:paraId="41DA9117" w14:textId="77777777" w:rsidTr="00DE339A">
        <w:trPr>
          <w:trHeight w:val="320"/>
          <w:jc w:val="center"/>
        </w:trPr>
        <w:tc>
          <w:tcPr>
            <w:tcW w:w="1751" w:type="pct"/>
            <w:tcBorders>
              <w:top w:val="nil"/>
              <w:left w:val="nil"/>
              <w:bottom w:val="nil"/>
              <w:right w:val="nil"/>
            </w:tcBorders>
            <w:shd w:val="clear" w:color="000000" w:fill="DDEBF7"/>
            <w:noWrap/>
            <w:vAlign w:val="center"/>
            <w:hideMark/>
          </w:tcPr>
          <w:p w14:paraId="245FD77C" w14:textId="77777777" w:rsidR="00914C70" w:rsidRPr="00914C70" w:rsidRDefault="00914C70" w:rsidP="00914C70">
            <w:pPr>
              <w:widowControl/>
              <w:spacing w:afterLines="0" w:after="0"/>
              <w:jc w:val="center"/>
              <w:rPr>
                <w:rFonts w:eastAsia="DengXian" w:cs="Times New Roman"/>
                <w:color w:val="000000"/>
                <w:kern w:val="0"/>
                <w:sz w:val="22"/>
              </w:rPr>
            </w:pPr>
            <w:r w:rsidRPr="00914C70">
              <w:rPr>
                <w:rFonts w:eastAsia="DengXian" w:cs="Times New Roman"/>
                <w:color w:val="000000"/>
                <w:kern w:val="0"/>
                <w:sz w:val="22"/>
              </w:rPr>
              <w:t>Military</w:t>
            </w:r>
          </w:p>
        </w:tc>
        <w:tc>
          <w:tcPr>
            <w:tcW w:w="1466" w:type="pct"/>
            <w:tcBorders>
              <w:top w:val="nil"/>
              <w:left w:val="nil"/>
              <w:bottom w:val="nil"/>
              <w:right w:val="nil"/>
            </w:tcBorders>
            <w:shd w:val="clear" w:color="auto" w:fill="auto"/>
            <w:vAlign w:val="center"/>
            <w:hideMark/>
          </w:tcPr>
          <w:p w14:paraId="0BDA6ADE" w14:textId="77777777" w:rsidR="00914C70" w:rsidRPr="00914C70" w:rsidRDefault="00914C70" w:rsidP="00914C70">
            <w:pPr>
              <w:widowControl/>
              <w:spacing w:afterLines="0" w:after="0"/>
              <w:jc w:val="center"/>
              <w:rPr>
                <w:rFonts w:eastAsia="DengXian" w:cs="Times New Roman"/>
                <w:color w:val="000000"/>
                <w:kern w:val="0"/>
                <w:szCs w:val="24"/>
              </w:rPr>
            </w:pPr>
            <w:r w:rsidRPr="00914C70">
              <w:rPr>
                <w:rFonts w:eastAsia="DengXian" w:cs="Times New Roman"/>
                <w:color w:val="000000"/>
                <w:kern w:val="0"/>
                <w:szCs w:val="24"/>
              </w:rPr>
              <w:t>0.9</w:t>
            </w:r>
          </w:p>
        </w:tc>
        <w:tc>
          <w:tcPr>
            <w:tcW w:w="938" w:type="pct"/>
            <w:tcBorders>
              <w:top w:val="nil"/>
              <w:left w:val="nil"/>
              <w:bottom w:val="nil"/>
              <w:right w:val="nil"/>
            </w:tcBorders>
            <w:shd w:val="clear" w:color="auto" w:fill="auto"/>
            <w:vAlign w:val="center"/>
            <w:hideMark/>
          </w:tcPr>
          <w:p w14:paraId="554290AD" w14:textId="77777777" w:rsidR="00914C70" w:rsidRPr="00914C70" w:rsidRDefault="00914C70" w:rsidP="00914C70">
            <w:pPr>
              <w:widowControl/>
              <w:spacing w:afterLines="0" w:after="0"/>
              <w:jc w:val="center"/>
              <w:rPr>
                <w:rFonts w:eastAsia="DengXian" w:cs="Times New Roman"/>
                <w:color w:val="000000"/>
                <w:kern w:val="0"/>
                <w:szCs w:val="24"/>
              </w:rPr>
            </w:pPr>
            <w:r w:rsidRPr="00914C70">
              <w:rPr>
                <w:rFonts w:eastAsia="DengXian" w:cs="Times New Roman"/>
                <w:color w:val="000000"/>
                <w:kern w:val="0"/>
                <w:szCs w:val="24"/>
              </w:rPr>
              <w:t>0.07</w:t>
            </w:r>
          </w:p>
        </w:tc>
        <w:tc>
          <w:tcPr>
            <w:tcW w:w="846" w:type="pct"/>
            <w:tcBorders>
              <w:top w:val="nil"/>
              <w:left w:val="nil"/>
              <w:bottom w:val="nil"/>
              <w:right w:val="nil"/>
            </w:tcBorders>
            <w:shd w:val="clear" w:color="auto" w:fill="auto"/>
            <w:vAlign w:val="center"/>
            <w:hideMark/>
          </w:tcPr>
          <w:p w14:paraId="75B5285E" w14:textId="77777777" w:rsidR="00914C70" w:rsidRPr="00914C70" w:rsidRDefault="00914C70" w:rsidP="00914C70">
            <w:pPr>
              <w:widowControl/>
              <w:spacing w:afterLines="0" w:after="0"/>
              <w:jc w:val="center"/>
              <w:rPr>
                <w:rFonts w:eastAsia="DengXian" w:cs="Times New Roman"/>
                <w:color w:val="000000"/>
                <w:kern w:val="0"/>
                <w:szCs w:val="24"/>
              </w:rPr>
            </w:pPr>
            <w:r w:rsidRPr="00914C70">
              <w:rPr>
                <w:rFonts w:eastAsia="DengXian" w:cs="Times New Roman"/>
                <w:color w:val="000000"/>
                <w:kern w:val="0"/>
                <w:szCs w:val="24"/>
              </w:rPr>
              <w:t>0.03</w:t>
            </w:r>
          </w:p>
        </w:tc>
      </w:tr>
      <w:tr w:rsidR="00A728D1" w:rsidRPr="00914C70" w14:paraId="3750E668" w14:textId="77777777" w:rsidTr="00DE339A">
        <w:trPr>
          <w:trHeight w:val="300"/>
          <w:jc w:val="center"/>
        </w:trPr>
        <w:tc>
          <w:tcPr>
            <w:tcW w:w="1751" w:type="pct"/>
            <w:tcBorders>
              <w:top w:val="nil"/>
              <w:left w:val="nil"/>
              <w:bottom w:val="nil"/>
              <w:right w:val="nil"/>
            </w:tcBorders>
            <w:shd w:val="clear" w:color="000000" w:fill="DDEBF7"/>
            <w:noWrap/>
            <w:vAlign w:val="center"/>
            <w:hideMark/>
          </w:tcPr>
          <w:p w14:paraId="78FCEB68" w14:textId="77777777" w:rsidR="00914C70" w:rsidRPr="00914C70" w:rsidRDefault="00914C70" w:rsidP="00914C70">
            <w:pPr>
              <w:widowControl/>
              <w:spacing w:afterLines="0" w:after="0"/>
              <w:jc w:val="center"/>
              <w:rPr>
                <w:rFonts w:eastAsia="DengXian" w:cs="Times New Roman"/>
                <w:color w:val="000000"/>
                <w:kern w:val="0"/>
                <w:sz w:val="22"/>
              </w:rPr>
            </w:pPr>
            <w:r w:rsidRPr="00914C70">
              <w:rPr>
                <w:rFonts w:eastAsia="DengXian" w:cs="Times New Roman"/>
                <w:color w:val="000000"/>
                <w:kern w:val="0"/>
                <w:sz w:val="22"/>
              </w:rPr>
              <w:t>Economy</w:t>
            </w:r>
          </w:p>
        </w:tc>
        <w:tc>
          <w:tcPr>
            <w:tcW w:w="1466" w:type="pct"/>
            <w:tcBorders>
              <w:top w:val="nil"/>
              <w:left w:val="nil"/>
              <w:bottom w:val="nil"/>
              <w:right w:val="nil"/>
            </w:tcBorders>
            <w:shd w:val="clear" w:color="000000" w:fill="DDEBF7"/>
            <w:vAlign w:val="center"/>
            <w:hideMark/>
          </w:tcPr>
          <w:p w14:paraId="19DFDCA2" w14:textId="77777777" w:rsidR="00914C70" w:rsidRPr="00914C70" w:rsidRDefault="00914C70" w:rsidP="00914C70">
            <w:pPr>
              <w:widowControl/>
              <w:spacing w:afterLines="0" w:after="0"/>
              <w:jc w:val="center"/>
              <w:rPr>
                <w:rFonts w:eastAsia="DengXian" w:cs="Times New Roman"/>
                <w:color w:val="000000"/>
                <w:kern w:val="0"/>
                <w:sz w:val="22"/>
              </w:rPr>
            </w:pPr>
            <w:r w:rsidRPr="00914C70">
              <w:rPr>
                <w:rFonts w:eastAsia="DengXian" w:cs="Times New Roman"/>
                <w:color w:val="000000"/>
                <w:kern w:val="0"/>
                <w:sz w:val="22"/>
              </w:rPr>
              <w:t>0.6</w:t>
            </w:r>
          </w:p>
        </w:tc>
        <w:tc>
          <w:tcPr>
            <w:tcW w:w="938" w:type="pct"/>
            <w:tcBorders>
              <w:top w:val="nil"/>
              <w:left w:val="nil"/>
              <w:bottom w:val="nil"/>
              <w:right w:val="nil"/>
            </w:tcBorders>
            <w:shd w:val="clear" w:color="000000" w:fill="DDEBF7"/>
            <w:vAlign w:val="center"/>
            <w:hideMark/>
          </w:tcPr>
          <w:p w14:paraId="3C200366" w14:textId="77777777" w:rsidR="00914C70" w:rsidRPr="00914C70" w:rsidRDefault="00914C70" w:rsidP="00914C70">
            <w:pPr>
              <w:widowControl/>
              <w:spacing w:afterLines="0" w:after="0"/>
              <w:jc w:val="center"/>
              <w:rPr>
                <w:rFonts w:eastAsia="DengXian" w:cs="Times New Roman"/>
                <w:color w:val="000000"/>
                <w:kern w:val="0"/>
                <w:sz w:val="22"/>
              </w:rPr>
            </w:pPr>
            <w:r w:rsidRPr="00914C70">
              <w:rPr>
                <w:rFonts w:eastAsia="DengXian" w:cs="Times New Roman"/>
                <w:color w:val="000000"/>
                <w:kern w:val="0"/>
                <w:sz w:val="22"/>
              </w:rPr>
              <w:t>0.25</w:t>
            </w:r>
          </w:p>
        </w:tc>
        <w:tc>
          <w:tcPr>
            <w:tcW w:w="846" w:type="pct"/>
            <w:tcBorders>
              <w:top w:val="nil"/>
              <w:left w:val="nil"/>
              <w:bottom w:val="nil"/>
              <w:right w:val="nil"/>
            </w:tcBorders>
            <w:shd w:val="clear" w:color="000000" w:fill="DDEBF7"/>
            <w:vAlign w:val="center"/>
            <w:hideMark/>
          </w:tcPr>
          <w:p w14:paraId="332F4403" w14:textId="77777777" w:rsidR="00914C70" w:rsidRPr="00914C70" w:rsidRDefault="00914C70" w:rsidP="00914C70">
            <w:pPr>
              <w:widowControl/>
              <w:spacing w:afterLines="0" w:after="0"/>
              <w:jc w:val="center"/>
              <w:rPr>
                <w:rFonts w:eastAsia="DengXian" w:cs="Times New Roman"/>
                <w:color w:val="000000"/>
                <w:kern w:val="0"/>
                <w:sz w:val="22"/>
              </w:rPr>
            </w:pPr>
            <w:r w:rsidRPr="00914C70">
              <w:rPr>
                <w:rFonts w:eastAsia="DengXian" w:cs="Times New Roman"/>
                <w:color w:val="000000"/>
                <w:kern w:val="0"/>
                <w:sz w:val="22"/>
              </w:rPr>
              <w:t>0.15</w:t>
            </w:r>
          </w:p>
        </w:tc>
      </w:tr>
      <w:tr w:rsidR="00A728D1" w:rsidRPr="00914C70" w14:paraId="0269D435" w14:textId="77777777" w:rsidTr="00DE339A">
        <w:trPr>
          <w:trHeight w:val="320"/>
          <w:jc w:val="center"/>
        </w:trPr>
        <w:tc>
          <w:tcPr>
            <w:tcW w:w="1751" w:type="pct"/>
            <w:tcBorders>
              <w:top w:val="nil"/>
              <w:left w:val="nil"/>
              <w:bottom w:val="nil"/>
              <w:right w:val="nil"/>
            </w:tcBorders>
            <w:shd w:val="clear" w:color="000000" w:fill="DDEBF7"/>
            <w:noWrap/>
            <w:vAlign w:val="center"/>
            <w:hideMark/>
          </w:tcPr>
          <w:p w14:paraId="35A3E9EA" w14:textId="77777777" w:rsidR="00914C70" w:rsidRPr="00914C70" w:rsidRDefault="00914C70" w:rsidP="00914C70">
            <w:pPr>
              <w:widowControl/>
              <w:spacing w:afterLines="0" w:after="0"/>
              <w:jc w:val="center"/>
              <w:rPr>
                <w:rFonts w:eastAsia="DengXian" w:cs="Times New Roman"/>
                <w:color w:val="000000"/>
                <w:kern w:val="0"/>
                <w:sz w:val="22"/>
              </w:rPr>
            </w:pPr>
            <w:r w:rsidRPr="00914C70">
              <w:rPr>
                <w:rFonts w:eastAsia="DengXian" w:cs="Times New Roman"/>
                <w:color w:val="000000"/>
                <w:kern w:val="0"/>
                <w:sz w:val="22"/>
              </w:rPr>
              <w:t>Government</w:t>
            </w:r>
          </w:p>
        </w:tc>
        <w:tc>
          <w:tcPr>
            <w:tcW w:w="1466" w:type="pct"/>
            <w:tcBorders>
              <w:top w:val="nil"/>
              <w:left w:val="nil"/>
              <w:bottom w:val="nil"/>
              <w:right w:val="nil"/>
            </w:tcBorders>
            <w:shd w:val="clear" w:color="auto" w:fill="auto"/>
            <w:vAlign w:val="center"/>
            <w:hideMark/>
          </w:tcPr>
          <w:p w14:paraId="6C519072" w14:textId="77777777" w:rsidR="00914C70" w:rsidRPr="00914C70" w:rsidRDefault="00914C70" w:rsidP="00914C70">
            <w:pPr>
              <w:widowControl/>
              <w:spacing w:afterLines="0" w:after="0"/>
              <w:jc w:val="center"/>
              <w:rPr>
                <w:rFonts w:eastAsia="DengXian" w:cs="Times New Roman"/>
                <w:color w:val="000000"/>
                <w:kern w:val="0"/>
                <w:szCs w:val="24"/>
              </w:rPr>
            </w:pPr>
            <w:r w:rsidRPr="00914C70">
              <w:rPr>
                <w:rFonts w:eastAsia="DengXian" w:cs="Times New Roman"/>
                <w:color w:val="000000"/>
                <w:kern w:val="0"/>
                <w:szCs w:val="24"/>
              </w:rPr>
              <w:t>0.5</w:t>
            </w:r>
          </w:p>
        </w:tc>
        <w:tc>
          <w:tcPr>
            <w:tcW w:w="938" w:type="pct"/>
            <w:tcBorders>
              <w:top w:val="nil"/>
              <w:left w:val="nil"/>
              <w:bottom w:val="nil"/>
              <w:right w:val="nil"/>
            </w:tcBorders>
            <w:shd w:val="clear" w:color="auto" w:fill="auto"/>
            <w:vAlign w:val="center"/>
            <w:hideMark/>
          </w:tcPr>
          <w:p w14:paraId="101F4879" w14:textId="77777777" w:rsidR="00914C70" w:rsidRPr="00914C70" w:rsidRDefault="00914C70" w:rsidP="00914C70">
            <w:pPr>
              <w:widowControl/>
              <w:spacing w:afterLines="0" w:after="0"/>
              <w:jc w:val="center"/>
              <w:rPr>
                <w:rFonts w:eastAsia="DengXian" w:cs="Times New Roman"/>
                <w:color w:val="000000"/>
                <w:kern w:val="0"/>
                <w:szCs w:val="24"/>
              </w:rPr>
            </w:pPr>
            <w:r w:rsidRPr="00914C70">
              <w:rPr>
                <w:rFonts w:eastAsia="DengXian" w:cs="Times New Roman"/>
                <w:color w:val="000000"/>
                <w:kern w:val="0"/>
                <w:szCs w:val="24"/>
              </w:rPr>
              <w:t>0.3</w:t>
            </w:r>
          </w:p>
        </w:tc>
        <w:tc>
          <w:tcPr>
            <w:tcW w:w="846" w:type="pct"/>
            <w:tcBorders>
              <w:top w:val="nil"/>
              <w:left w:val="nil"/>
              <w:bottom w:val="nil"/>
              <w:right w:val="nil"/>
            </w:tcBorders>
            <w:shd w:val="clear" w:color="auto" w:fill="auto"/>
            <w:vAlign w:val="center"/>
            <w:hideMark/>
          </w:tcPr>
          <w:p w14:paraId="1B2C0288" w14:textId="77777777" w:rsidR="00914C70" w:rsidRPr="00914C70" w:rsidRDefault="00914C70" w:rsidP="00914C70">
            <w:pPr>
              <w:widowControl/>
              <w:spacing w:afterLines="0" w:after="0"/>
              <w:jc w:val="center"/>
              <w:rPr>
                <w:rFonts w:eastAsia="DengXian" w:cs="Times New Roman"/>
                <w:color w:val="000000"/>
                <w:kern w:val="0"/>
                <w:szCs w:val="24"/>
              </w:rPr>
            </w:pPr>
            <w:r w:rsidRPr="00914C70">
              <w:rPr>
                <w:rFonts w:eastAsia="DengXian" w:cs="Times New Roman"/>
                <w:color w:val="000000"/>
                <w:kern w:val="0"/>
                <w:szCs w:val="24"/>
              </w:rPr>
              <w:t>0.2</w:t>
            </w:r>
          </w:p>
        </w:tc>
      </w:tr>
      <w:tr w:rsidR="00A728D1" w:rsidRPr="00914C70" w14:paraId="1FA7FF06" w14:textId="77777777" w:rsidTr="00DE339A">
        <w:trPr>
          <w:trHeight w:val="300"/>
          <w:jc w:val="center"/>
        </w:trPr>
        <w:tc>
          <w:tcPr>
            <w:tcW w:w="1751" w:type="pct"/>
            <w:tcBorders>
              <w:top w:val="nil"/>
              <w:left w:val="nil"/>
              <w:bottom w:val="nil"/>
              <w:right w:val="nil"/>
            </w:tcBorders>
            <w:shd w:val="clear" w:color="000000" w:fill="DDEBF7"/>
            <w:noWrap/>
            <w:vAlign w:val="center"/>
            <w:hideMark/>
          </w:tcPr>
          <w:p w14:paraId="30FE9C98" w14:textId="77777777" w:rsidR="00914C70" w:rsidRPr="00914C70" w:rsidRDefault="00914C70" w:rsidP="00914C70">
            <w:pPr>
              <w:widowControl/>
              <w:spacing w:afterLines="0" w:after="0"/>
              <w:jc w:val="center"/>
              <w:rPr>
                <w:rFonts w:eastAsia="DengXian" w:cs="Times New Roman"/>
                <w:color w:val="000000"/>
                <w:kern w:val="0"/>
                <w:sz w:val="22"/>
              </w:rPr>
            </w:pPr>
            <w:r w:rsidRPr="00914C70">
              <w:rPr>
                <w:rFonts w:eastAsia="DengXian" w:cs="Times New Roman"/>
                <w:color w:val="000000"/>
                <w:kern w:val="0"/>
                <w:sz w:val="22"/>
              </w:rPr>
              <w:t>Ecology</w:t>
            </w:r>
          </w:p>
        </w:tc>
        <w:tc>
          <w:tcPr>
            <w:tcW w:w="1466" w:type="pct"/>
            <w:tcBorders>
              <w:top w:val="nil"/>
              <w:left w:val="nil"/>
              <w:bottom w:val="nil"/>
              <w:right w:val="nil"/>
            </w:tcBorders>
            <w:shd w:val="clear" w:color="000000" w:fill="DDEBF7"/>
            <w:vAlign w:val="center"/>
            <w:hideMark/>
          </w:tcPr>
          <w:p w14:paraId="32CA348F" w14:textId="77777777" w:rsidR="00914C70" w:rsidRPr="00914C70" w:rsidRDefault="00914C70" w:rsidP="00914C70">
            <w:pPr>
              <w:widowControl/>
              <w:spacing w:afterLines="0" w:after="0"/>
              <w:jc w:val="center"/>
              <w:rPr>
                <w:rFonts w:eastAsia="DengXian" w:cs="Times New Roman"/>
                <w:color w:val="000000"/>
                <w:kern w:val="0"/>
                <w:sz w:val="22"/>
              </w:rPr>
            </w:pPr>
            <w:r w:rsidRPr="00914C70">
              <w:rPr>
                <w:rFonts w:eastAsia="DengXian" w:cs="Times New Roman"/>
                <w:color w:val="000000"/>
                <w:kern w:val="0"/>
                <w:sz w:val="22"/>
              </w:rPr>
              <w:t>0.8</w:t>
            </w:r>
          </w:p>
        </w:tc>
        <w:tc>
          <w:tcPr>
            <w:tcW w:w="938" w:type="pct"/>
            <w:tcBorders>
              <w:top w:val="nil"/>
              <w:left w:val="nil"/>
              <w:bottom w:val="nil"/>
              <w:right w:val="nil"/>
            </w:tcBorders>
            <w:shd w:val="clear" w:color="000000" w:fill="DDEBF7"/>
            <w:vAlign w:val="center"/>
            <w:hideMark/>
          </w:tcPr>
          <w:p w14:paraId="124F2B6B" w14:textId="77777777" w:rsidR="00914C70" w:rsidRPr="00914C70" w:rsidRDefault="00914C70" w:rsidP="00914C70">
            <w:pPr>
              <w:widowControl/>
              <w:spacing w:afterLines="0" w:after="0"/>
              <w:jc w:val="center"/>
              <w:rPr>
                <w:rFonts w:eastAsia="DengXian" w:cs="Times New Roman"/>
                <w:color w:val="000000"/>
                <w:kern w:val="0"/>
                <w:sz w:val="22"/>
              </w:rPr>
            </w:pPr>
            <w:r w:rsidRPr="00914C70">
              <w:rPr>
                <w:rFonts w:eastAsia="DengXian" w:cs="Times New Roman"/>
                <w:color w:val="000000"/>
                <w:kern w:val="0"/>
                <w:sz w:val="22"/>
              </w:rPr>
              <w:t>0.2</w:t>
            </w:r>
          </w:p>
        </w:tc>
        <w:tc>
          <w:tcPr>
            <w:tcW w:w="846" w:type="pct"/>
            <w:tcBorders>
              <w:top w:val="nil"/>
              <w:left w:val="nil"/>
              <w:bottom w:val="nil"/>
              <w:right w:val="nil"/>
            </w:tcBorders>
            <w:shd w:val="clear" w:color="000000" w:fill="DDEBF7"/>
            <w:vAlign w:val="center"/>
            <w:hideMark/>
          </w:tcPr>
          <w:p w14:paraId="024156B5" w14:textId="77777777" w:rsidR="00914C70" w:rsidRPr="00914C70" w:rsidRDefault="00914C70" w:rsidP="00914C70">
            <w:pPr>
              <w:widowControl/>
              <w:spacing w:afterLines="0" w:after="0"/>
              <w:jc w:val="center"/>
              <w:rPr>
                <w:rFonts w:eastAsia="DengXian" w:cs="Times New Roman"/>
                <w:color w:val="000000"/>
                <w:kern w:val="0"/>
                <w:sz w:val="22"/>
              </w:rPr>
            </w:pPr>
            <w:r w:rsidRPr="00914C70">
              <w:rPr>
                <w:rFonts w:eastAsia="DengXian" w:cs="Times New Roman"/>
                <w:color w:val="000000"/>
                <w:kern w:val="0"/>
                <w:sz w:val="22"/>
              </w:rPr>
              <w:t>0</w:t>
            </w:r>
          </w:p>
        </w:tc>
      </w:tr>
    </w:tbl>
    <w:p w14:paraId="2375ECB7" w14:textId="2CDFD790" w:rsidR="00914C70" w:rsidRPr="00914C70" w:rsidRDefault="00914C70" w:rsidP="00914C70">
      <w:pPr>
        <w:spacing w:after="163"/>
        <w:rPr>
          <w:rFonts w:hint="eastAsia"/>
        </w:rPr>
      </w:pPr>
    </w:p>
    <w:p w14:paraId="493D622E" w14:textId="0D369695" w:rsidR="00557150" w:rsidRDefault="00557150" w:rsidP="00871325">
      <w:pPr>
        <w:pStyle w:val="1"/>
      </w:pPr>
      <w:bookmarkStart w:id="39" w:name="_Toc158094537"/>
      <w:r>
        <w:t>Sensitivity Analysis</w:t>
      </w:r>
      <w:bookmarkEnd w:id="39"/>
    </w:p>
    <w:p w14:paraId="42DD01D2" w14:textId="77777777" w:rsidR="00246BA4" w:rsidRPr="00117190" w:rsidRDefault="00246BA4" w:rsidP="00246BA4">
      <w:pPr>
        <w:pStyle w:val="12"/>
        <w:ind w:left="0"/>
        <w:rPr>
          <w:rFonts w:ascii="Times New Roman" w:hAnsi="Times New Roman"/>
          <w:sz w:val="24"/>
          <w:szCs w:val="24"/>
        </w:rPr>
      </w:pPr>
      <w:r w:rsidRPr="00117190">
        <w:rPr>
          <w:rFonts w:ascii="Times New Roman" w:hAnsi="Times New Roman"/>
          <w:sz w:val="24"/>
          <w:szCs w:val="24"/>
        </w:rPr>
        <w:t xml:space="preserve">The data is constructed by using a feature process before the model is built, but the time (year, month) and location (latitude and longitude) data are not normalized or normalized. Therefore, to conduct a sensitivity analysis of the model for this file, we analyze </w:t>
      </w:r>
      <w:r w:rsidRPr="00117190">
        <w:rPr>
          <w:rFonts w:ascii="Times New Roman" w:hAnsi="Times New Roman"/>
          <w:b/>
          <w:bCs/>
          <w:sz w:val="24"/>
          <w:szCs w:val="24"/>
        </w:rPr>
        <w:t>the local sensitivity</w:t>
      </w:r>
      <w:r w:rsidRPr="00117190">
        <w:rPr>
          <w:rFonts w:ascii="Times New Roman" w:hAnsi="Times New Roman"/>
          <w:sz w:val="24"/>
          <w:szCs w:val="24"/>
        </w:rPr>
        <w:t xml:space="preserve"> of </w:t>
      </w:r>
      <w:r w:rsidRPr="00117190">
        <w:rPr>
          <w:rFonts w:ascii="Times New Roman" w:hAnsi="Times New Roman"/>
          <w:b/>
          <w:bCs/>
          <w:sz w:val="24"/>
          <w:szCs w:val="24"/>
        </w:rPr>
        <w:t>regional differences</w:t>
      </w:r>
      <w:r w:rsidRPr="00117190">
        <w:rPr>
          <w:rFonts w:ascii="Times New Roman" w:hAnsi="Times New Roman"/>
          <w:sz w:val="24"/>
          <w:szCs w:val="24"/>
        </w:rPr>
        <w:t xml:space="preserve"> and </w:t>
      </w:r>
      <w:r w:rsidRPr="00117190">
        <w:rPr>
          <w:rFonts w:ascii="Times New Roman" w:hAnsi="Times New Roman"/>
          <w:b/>
          <w:bCs/>
          <w:sz w:val="24"/>
          <w:szCs w:val="24"/>
        </w:rPr>
        <w:t>period variations</w:t>
      </w:r>
      <w:r w:rsidRPr="00117190">
        <w:rPr>
          <w:rFonts w:ascii="Times New Roman" w:hAnsi="Times New Roman"/>
          <w:sz w:val="24"/>
          <w:szCs w:val="24"/>
        </w:rPr>
        <w:t xml:space="preserve"> (which should be accurate) and attempt to compare one feature with another (which should be inaccurate). At last, we find that the model predictions are in line with the expectations, as shown in the following analysis:</w:t>
      </w:r>
    </w:p>
    <w:p w14:paraId="339BBF9E" w14:textId="77777777" w:rsidR="00246BA4" w:rsidRPr="00117190" w:rsidRDefault="00246BA4" w:rsidP="00246BA4">
      <w:pPr>
        <w:pStyle w:val="a9"/>
        <w:numPr>
          <w:ilvl w:val="0"/>
          <w:numId w:val="12"/>
        </w:numPr>
        <w:spacing w:afterLines="0" w:after="0"/>
        <w:rPr>
          <w:rFonts w:cs="Times New Roman"/>
          <w:szCs w:val="24"/>
        </w:rPr>
      </w:pPr>
      <w:r w:rsidRPr="00117190">
        <w:rPr>
          <w:rFonts w:cs="Times New Roman"/>
          <w:szCs w:val="24"/>
        </w:rPr>
        <w:lastRenderedPageBreak/>
        <w:t xml:space="preserve">Choose </w:t>
      </w:r>
      <w:r w:rsidRPr="00117190">
        <w:rPr>
          <w:rFonts w:cs="Times New Roman"/>
          <w:b/>
          <w:bCs/>
          <w:szCs w:val="24"/>
        </w:rPr>
        <w:t>the local sensitivity</w:t>
      </w:r>
      <w:r w:rsidRPr="00117190">
        <w:rPr>
          <w:rFonts w:cs="Times New Roman"/>
          <w:szCs w:val="24"/>
        </w:rPr>
        <w:t xml:space="preserve"> of the same characteristic data from 2012 to 2018 </w:t>
      </w:r>
      <w:r w:rsidRPr="00117190">
        <w:rPr>
          <w:rFonts w:cs="Times New Roman"/>
          <w:b/>
          <w:bCs/>
          <w:szCs w:val="24"/>
        </w:rPr>
        <w:t>in the Miami</w:t>
      </w:r>
      <w:r w:rsidRPr="00117190">
        <w:rPr>
          <w:rFonts w:cs="Times New Roman"/>
          <w:szCs w:val="24"/>
        </w:rPr>
        <w:t xml:space="preserve"> </w:t>
      </w:r>
      <w:r w:rsidRPr="00117190">
        <w:rPr>
          <w:rFonts w:cs="Times New Roman"/>
          <w:b/>
          <w:bCs/>
          <w:szCs w:val="24"/>
        </w:rPr>
        <w:t>area</w:t>
      </w:r>
      <w:r w:rsidRPr="00117190">
        <w:rPr>
          <w:rFonts w:cs="Times New Roman"/>
          <w:szCs w:val="24"/>
        </w:rPr>
        <w:t>.</w:t>
      </w:r>
    </w:p>
    <w:p w14:paraId="12D06F80" w14:textId="77777777" w:rsidR="00D8160E" w:rsidRDefault="00246BA4" w:rsidP="00D8160E">
      <w:pPr>
        <w:keepNext/>
        <w:spacing w:after="163"/>
        <w:jc w:val="center"/>
      </w:pPr>
      <w:r w:rsidRPr="00117190">
        <w:rPr>
          <w:rFonts w:cs="Times New Roman"/>
          <w:b/>
          <w:bCs/>
          <w:noProof/>
          <w:szCs w:val="24"/>
        </w:rPr>
        <w:drawing>
          <wp:inline distT="0" distB="0" distL="0" distR="0" wp14:anchorId="20CD3007" wp14:editId="7AB8394E">
            <wp:extent cx="4836495" cy="2848117"/>
            <wp:effectExtent l="0" t="0" r="2540" b="0"/>
            <wp:docPr id="197592284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b="11615"/>
                    <a:stretch/>
                  </pic:blipFill>
                  <pic:spPr bwMode="auto">
                    <a:xfrm>
                      <a:off x="0" y="0"/>
                      <a:ext cx="4861454" cy="2862815"/>
                    </a:xfrm>
                    <a:prstGeom prst="rect">
                      <a:avLst/>
                    </a:prstGeom>
                    <a:noFill/>
                    <a:ln>
                      <a:noFill/>
                    </a:ln>
                    <a:extLst>
                      <a:ext uri="{53640926-AAD7-44D8-BBD7-CCE9431645EC}">
                        <a14:shadowObscured xmlns:a14="http://schemas.microsoft.com/office/drawing/2010/main"/>
                      </a:ext>
                    </a:extLst>
                  </pic:spPr>
                </pic:pic>
              </a:graphicData>
            </a:graphic>
          </wp:inline>
        </w:drawing>
      </w:r>
    </w:p>
    <w:p w14:paraId="023B9558" w14:textId="520B0E6E" w:rsidR="00246BA4" w:rsidRPr="00D8160E" w:rsidRDefault="00D8160E" w:rsidP="00D8160E">
      <w:pPr>
        <w:pStyle w:val="afb"/>
        <w:spacing w:after="163"/>
        <w:jc w:val="center"/>
        <w:rPr>
          <w:rFonts w:ascii="Times New Roman" w:hAnsi="Times New Roman" w:cs="Times New Roman"/>
        </w:rPr>
      </w:pPr>
      <w:r w:rsidRPr="00D8160E">
        <w:rPr>
          <w:rFonts w:ascii="Times New Roman" w:hAnsi="Times New Roman" w:cs="Times New Roman"/>
        </w:rPr>
        <w:t xml:space="preserve">Figure </w:t>
      </w:r>
      <w:r w:rsidRPr="00D8160E">
        <w:rPr>
          <w:rFonts w:ascii="Times New Roman" w:hAnsi="Times New Roman" w:cs="Times New Roman"/>
        </w:rPr>
        <w:fldChar w:fldCharType="begin"/>
      </w:r>
      <w:r w:rsidRPr="00D8160E">
        <w:rPr>
          <w:rFonts w:ascii="Times New Roman" w:hAnsi="Times New Roman" w:cs="Times New Roman"/>
        </w:rPr>
        <w:instrText xml:space="preserve"> SEQ Figure \* ARABIC </w:instrText>
      </w:r>
      <w:r w:rsidRPr="00D8160E">
        <w:rPr>
          <w:rFonts w:ascii="Times New Roman" w:hAnsi="Times New Roman" w:cs="Times New Roman"/>
        </w:rPr>
        <w:fldChar w:fldCharType="separate"/>
      </w:r>
      <w:r w:rsidR="004D5E66">
        <w:rPr>
          <w:rFonts w:ascii="Times New Roman" w:hAnsi="Times New Roman" w:cs="Times New Roman"/>
          <w:noProof/>
        </w:rPr>
        <w:t>9</w:t>
      </w:r>
      <w:r w:rsidRPr="00D8160E">
        <w:rPr>
          <w:rFonts w:ascii="Times New Roman" w:hAnsi="Times New Roman" w:cs="Times New Roman"/>
        </w:rPr>
        <w:fldChar w:fldCharType="end"/>
      </w:r>
      <w:r w:rsidRPr="00D8160E">
        <w:rPr>
          <w:rFonts w:ascii="Times New Roman" w:hAnsi="Times New Roman" w:cs="Times New Roman"/>
        </w:rPr>
        <w:t xml:space="preserve">: </w:t>
      </w:r>
      <w:r w:rsidRPr="00D8160E">
        <w:rPr>
          <w:rFonts w:ascii="Times New Roman" w:hAnsi="Times New Roman" w:cs="Times New Roman"/>
        </w:rPr>
        <w:t>Sensitivity Analysis (Miami)</w:t>
      </w:r>
    </w:p>
    <w:p w14:paraId="2D034B90" w14:textId="6C3E4509" w:rsidR="00246BA4" w:rsidRPr="00117190" w:rsidRDefault="00246BA4" w:rsidP="00246BA4">
      <w:pPr>
        <w:spacing w:after="163"/>
        <w:rPr>
          <w:rFonts w:cs="Times New Roman" w:hint="eastAsia"/>
          <w:szCs w:val="24"/>
        </w:rPr>
      </w:pPr>
      <w:r w:rsidRPr="00117190">
        <w:rPr>
          <w:rFonts w:cs="Times New Roman"/>
          <w:szCs w:val="24"/>
        </w:rPr>
        <w:t>This site selected is to show whether</w:t>
      </w:r>
      <w:r w:rsidRPr="00117190">
        <w:rPr>
          <w:rFonts w:cs="Times New Roman"/>
          <w:b/>
          <w:bCs/>
          <w:szCs w:val="24"/>
        </w:rPr>
        <w:t xml:space="preserve"> the generalization ability</w:t>
      </w:r>
      <w:r w:rsidRPr="00117190">
        <w:rPr>
          <w:rFonts w:cs="Times New Roman"/>
          <w:szCs w:val="24"/>
        </w:rPr>
        <w:t xml:space="preserve"> of the model is strong enough. In the end, the results of the model are consistent with the actual meteorological disaster situation in the Miami area. Only a small number of predictions are biased.</w:t>
      </w:r>
    </w:p>
    <w:p w14:paraId="554D7432" w14:textId="0F4E2404" w:rsidR="00246BA4" w:rsidRDefault="00246BA4" w:rsidP="00246BA4">
      <w:pPr>
        <w:pStyle w:val="a9"/>
        <w:numPr>
          <w:ilvl w:val="0"/>
          <w:numId w:val="12"/>
        </w:numPr>
        <w:spacing w:afterLines="0" w:after="0"/>
        <w:rPr>
          <w:rFonts w:cs="Times New Roman"/>
          <w:szCs w:val="24"/>
        </w:rPr>
      </w:pPr>
      <w:r w:rsidRPr="00117190">
        <w:rPr>
          <w:rFonts w:cs="Times New Roman"/>
          <w:szCs w:val="24"/>
        </w:rPr>
        <w:t xml:space="preserve">Choose </w:t>
      </w:r>
      <w:r w:rsidRPr="00117190">
        <w:rPr>
          <w:rFonts w:cs="Times New Roman"/>
          <w:b/>
          <w:bCs/>
          <w:szCs w:val="24"/>
        </w:rPr>
        <w:t>the local sensitivity</w:t>
      </w:r>
      <w:r w:rsidRPr="00117190">
        <w:rPr>
          <w:rFonts w:cs="Times New Roman"/>
          <w:szCs w:val="24"/>
        </w:rPr>
        <w:t xml:space="preserve"> of the same characteristic data from </w:t>
      </w:r>
      <w:r w:rsidRPr="00117190">
        <w:rPr>
          <w:rFonts w:cs="Times New Roman"/>
          <w:b/>
          <w:bCs/>
          <w:szCs w:val="24"/>
        </w:rPr>
        <w:t>2020 to 2023</w:t>
      </w:r>
      <w:r w:rsidRPr="00117190">
        <w:rPr>
          <w:rFonts w:cs="Times New Roman"/>
          <w:szCs w:val="24"/>
        </w:rPr>
        <w:t xml:space="preserve"> in the Norman area.</w:t>
      </w:r>
    </w:p>
    <w:p w14:paraId="75F4A4E8" w14:textId="77777777" w:rsidR="00D8160E" w:rsidRDefault="00246BA4" w:rsidP="00D8160E">
      <w:pPr>
        <w:pStyle w:val="a9"/>
        <w:keepNext/>
        <w:spacing w:afterLines="0" w:after="0"/>
        <w:ind w:left="440"/>
        <w:jc w:val="center"/>
      </w:pPr>
      <w:r w:rsidRPr="00117190">
        <w:rPr>
          <w:rFonts w:cs="Times New Roman"/>
          <w:b/>
          <w:bCs/>
          <w:noProof/>
          <w:szCs w:val="24"/>
        </w:rPr>
        <w:drawing>
          <wp:inline distT="0" distB="0" distL="0" distR="0" wp14:anchorId="5A99262B" wp14:editId="405A272C">
            <wp:extent cx="3480199" cy="2786380"/>
            <wp:effectExtent l="0" t="0" r="6350" b="0"/>
            <wp:docPr id="190849655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11294" r="15512" b="12045"/>
                    <a:stretch/>
                  </pic:blipFill>
                  <pic:spPr bwMode="auto">
                    <a:xfrm>
                      <a:off x="0" y="0"/>
                      <a:ext cx="3488711" cy="2793195"/>
                    </a:xfrm>
                    <a:prstGeom prst="rect">
                      <a:avLst/>
                    </a:prstGeom>
                    <a:noFill/>
                    <a:ln>
                      <a:noFill/>
                    </a:ln>
                    <a:extLst>
                      <a:ext uri="{53640926-AAD7-44D8-BBD7-CCE9431645EC}">
                        <a14:shadowObscured xmlns:a14="http://schemas.microsoft.com/office/drawing/2010/main"/>
                      </a:ext>
                    </a:extLst>
                  </pic:spPr>
                </pic:pic>
              </a:graphicData>
            </a:graphic>
          </wp:inline>
        </w:drawing>
      </w:r>
    </w:p>
    <w:p w14:paraId="43C87396" w14:textId="0FAA12DE" w:rsidR="00246BA4" w:rsidRPr="00D8160E" w:rsidRDefault="00D8160E" w:rsidP="00D8160E">
      <w:pPr>
        <w:pStyle w:val="afb"/>
        <w:spacing w:after="163"/>
        <w:jc w:val="center"/>
        <w:rPr>
          <w:rFonts w:ascii="Times New Roman" w:hAnsi="Times New Roman" w:cs="Times New Roman"/>
          <w:szCs w:val="24"/>
        </w:rPr>
      </w:pPr>
      <w:r w:rsidRPr="00D8160E">
        <w:rPr>
          <w:rFonts w:ascii="Times New Roman" w:hAnsi="Times New Roman" w:cs="Times New Roman"/>
        </w:rPr>
        <w:t xml:space="preserve">Figure </w:t>
      </w:r>
      <w:r w:rsidRPr="00D8160E">
        <w:rPr>
          <w:rFonts w:ascii="Times New Roman" w:hAnsi="Times New Roman" w:cs="Times New Roman"/>
        </w:rPr>
        <w:fldChar w:fldCharType="begin"/>
      </w:r>
      <w:r w:rsidRPr="00D8160E">
        <w:rPr>
          <w:rFonts w:ascii="Times New Roman" w:hAnsi="Times New Roman" w:cs="Times New Roman"/>
        </w:rPr>
        <w:instrText xml:space="preserve"> SEQ Figure \* ARABIC </w:instrText>
      </w:r>
      <w:r w:rsidRPr="00D8160E">
        <w:rPr>
          <w:rFonts w:ascii="Times New Roman" w:hAnsi="Times New Roman" w:cs="Times New Roman"/>
        </w:rPr>
        <w:fldChar w:fldCharType="separate"/>
      </w:r>
      <w:r w:rsidR="004D5E66">
        <w:rPr>
          <w:rFonts w:ascii="Times New Roman" w:hAnsi="Times New Roman" w:cs="Times New Roman"/>
          <w:noProof/>
        </w:rPr>
        <w:t>10</w:t>
      </w:r>
      <w:r w:rsidRPr="00D8160E">
        <w:rPr>
          <w:rFonts w:ascii="Times New Roman" w:hAnsi="Times New Roman" w:cs="Times New Roman"/>
        </w:rPr>
        <w:fldChar w:fldCharType="end"/>
      </w:r>
      <w:r w:rsidRPr="00D8160E">
        <w:rPr>
          <w:rFonts w:ascii="Times New Roman" w:hAnsi="Times New Roman" w:cs="Times New Roman"/>
        </w:rPr>
        <w:t xml:space="preserve">: </w:t>
      </w:r>
      <w:r w:rsidRPr="00D8160E">
        <w:rPr>
          <w:rFonts w:ascii="Times New Roman" w:hAnsi="Times New Roman" w:cs="Times New Roman"/>
        </w:rPr>
        <w:t>Sensitivity Analysis (Norman)</w:t>
      </w:r>
    </w:p>
    <w:p w14:paraId="7A687B8E" w14:textId="211F0ACA" w:rsidR="00246BA4" w:rsidRPr="00117190" w:rsidRDefault="00246BA4" w:rsidP="00246BA4">
      <w:pPr>
        <w:spacing w:after="163"/>
        <w:jc w:val="left"/>
        <w:rPr>
          <w:rFonts w:cs="Times New Roman" w:hint="eastAsia"/>
          <w:szCs w:val="24"/>
        </w:rPr>
      </w:pPr>
      <w:r w:rsidRPr="00117190">
        <w:rPr>
          <w:rFonts w:cs="Times New Roman"/>
          <w:szCs w:val="24"/>
        </w:rPr>
        <w:t xml:space="preserve">We sample the most recent four years of data for the local region, which is a sign of the </w:t>
      </w:r>
      <w:r w:rsidRPr="00117190">
        <w:rPr>
          <w:rFonts w:cs="Times New Roman"/>
          <w:b/>
          <w:bCs/>
          <w:szCs w:val="24"/>
        </w:rPr>
        <w:t>robustness</w:t>
      </w:r>
      <w:r w:rsidRPr="00117190">
        <w:rPr>
          <w:rFonts w:cs="Times New Roman"/>
          <w:szCs w:val="24"/>
        </w:rPr>
        <w:t xml:space="preserve"> of the model's predictions for the future, and it is clear that the model predicts even better than the validated data.</w:t>
      </w:r>
    </w:p>
    <w:p w14:paraId="1558F12C" w14:textId="77777777" w:rsidR="00246BA4" w:rsidRPr="00117190" w:rsidRDefault="00246BA4" w:rsidP="00246BA4">
      <w:pPr>
        <w:pStyle w:val="a9"/>
        <w:numPr>
          <w:ilvl w:val="0"/>
          <w:numId w:val="12"/>
        </w:numPr>
        <w:spacing w:afterLines="0" w:after="0"/>
        <w:jc w:val="left"/>
        <w:rPr>
          <w:rFonts w:cs="Times New Roman"/>
          <w:b/>
          <w:bCs/>
          <w:szCs w:val="24"/>
        </w:rPr>
      </w:pPr>
      <w:r w:rsidRPr="00117190">
        <w:rPr>
          <w:rFonts w:cs="Times New Roman"/>
          <w:szCs w:val="24"/>
        </w:rPr>
        <w:lastRenderedPageBreak/>
        <w:t xml:space="preserve">Choose </w:t>
      </w:r>
      <w:r w:rsidRPr="00117190">
        <w:rPr>
          <w:rFonts w:cs="Times New Roman"/>
          <w:b/>
          <w:bCs/>
          <w:szCs w:val="24"/>
        </w:rPr>
        <w:t>the highest temperature (TMAX)</w:t>
      </w:r>
      <w:r w:rsidRPr="00117190">
        <w:rPr>
          <w:rFonts w:cs="Times New Roman"/>
          <w:szCs w:val="24"/>
        </w:rPr>
        <w:t xml:space="preserve"> in the Boulder region </w:t>
      </w:r>
      <w:r w:rsidRPr="00117190">
        <w:rPr>
          <w:rFonts w:cs="Times New Roman"/>
          <w:b/>
          <w:bCs/>
          <w:szCs w:val="24"/>
        </w:rPr>
        <w:t>for comparison of replacement data.</w:t>
      </w:r>
    </w:p>
    <w:p w14:paraId="6A51CF8C" w14:textId="77777777" w:rsidR="00D8160E" w:rsidRDefault="00246BA4" w:rsidP="00D8160E">
      <w:pPr>
        <w:pStyle w:val="a9"/>
        <w:keepNext/>
        <w:spacing w:after="163"/>
        <w:ind w:left="360"/>
        <w:jc w:val="center"/>
      </w:pPr>
      <w:r w:rsidRPr="00117190">
        <w:rPr>
          <w:rFonts w:cs="Times New Roman"/>
          <w:b/>
          <w:bCs/>
          <w:noProof/>
          <w:szCs w:val="24"/>
        </w:rPr>
        <w:drawing>
          <wp:inline distT="0" distB="0" distL="0" distR="0" wp14:anchorId="2ADA5E57" wp14:editId="1661F6F1">
            <wp:extent cx="3443355" cy="2698750"/>
            <wp:effectExtent l="0" t="0" r="5080" b="6350"/>
            <wp:docPr id="204133867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11284" t="1075" r="14678" b="11830"/>
                    <a:stretch/>
                  </pic:blipFill>
                  <pic:spPr bwMode="auto">
                    <a:xfrm>
                      <a:off x="0" y="0"/>
                      <a:ext cx="3489027" cy="2734546"/>
                    </a:xfrm>
                    <a:prstGeom prst="rect">
                      <a:avLst/>
                    </a:prstGeom>
                    <a:noFill/>
                    <a:ln>
                      <a:noFill/>
                    </a:ln>
                    <a:extLst>
                      <a:ext uri="{53640926-AAD7-44D8-BBD7-CCE9431645EC}">
                        <a14:shadowObscured xmlns:a14="http://schemas.microsoft.com/office/drawing/2010/main"/>
                      </a:ext>
                    </a:extLst>
                  </pic:spPr>
                </pic:pic>
              </a:graphicData>
            </a:graphic>
          </wp:inline>
        </w:drawing>
      </w:r>
    </w:p>
    <w:p w14:paraId="1028DEC2" w14:textId="4F5F779B" w:rsidR="00246BA4" w:rsidRPr="00D8160E" w:rsidRDefault="00D8160E" w:rsidP="00D8160E">
      <w:pPr>
        <w:pStyle w:val="afb"/>
        <w:spacing w:after="163"/>
        <w:jc w:val="center"/>
        <w:rPr>
          <w:rFonts w:ascii="Times New Roman" w:hAnsi="Times New Roman" w:cs="Times New Roman"/>
          <w:b/>
          <w:bCs/>
          <w:sz w:val="24"/>
          <w:szCs w:val="24"/>
        </w:rPr>
      </w:pPr>
      <w:r w:rsidRPr="00D8160E">
        <w:rPr>
          <w:rFonts w:ascii="Times New Roman" w:hAnsi="Times New Roman" w:cs="Times New Roman"/>
        </w:rPr>
        <w:t xml:space="preserve">Figure </w:t>
      </w:r>
      <w:r w:rsidRPr="00D8160E">
        <w:rPr>
          <w:rFonts w:ascii="Times New Roman" w:hAnsi="Times New Roman" w:cs="Times New Roman"/>
        </w:rPr>
        <w:fldChar w:fldCharType="begin"/>
      </w:r>
      <w:r w:rsidRPr="00D8160E">
        <w:rPr>
          <w:rFonts w:ascii="Times New Roman" w:hAnsi="Times New Roman" w:cs="Times New Roman"/>
        </w:rPr>
        <w:instrText xml:space="preserve"> SEQ Figure \* ARABIC </w:instrText>
      </w:r>
      <w:r w:rsidRPr="00D8160E">
        <w:rPr>
          <w:rFonts w:ascii="Times New Roman" w:hAnsi="Times New Roman" w:cs="Times New Roman"/>
        </w:rPr>
        <w:fldChar w:fldCharType="separate"/>
      </w:r>
      <w:r w:rsidR="004D5E66">
        <w:rPr>
          <w:rFonts w:ascii="Times New Roman" w:hAnsi="Times New Roman" w:cs="Times New Roman"/>
          <w:noProof/>
        </w:rPr>
        <w:t>11</w:t>
      </w:r>
      <w:r w:rsidRPr="00D8160E">
        <w:rPr>
          <w:rFonts w:ascii="Times New Roman" w:hAnsi="Times New Roman" w:cs="Times New Roman"/>
        </w:rPr>
        <w:fldChar w:fldCharType="end"/>
      </w:r>
      <w:r w:rsidRPr="00D8160E">
        <w:rPr>
          <w:rFonts w:ascii="Times New Roman" w:hAnsi="Times New Roman" w:cs="Times New Roman"/>
        </w:rPr>
        <w:t xml:space="preserve">: </w:t>
      </w:r>
      <w:r w:rsidRPr="00D8160E">
        <w:rPr>
          <w:rFonts w:ascii="Times New Roman" w:hAnsi="Times New Roman" w:cs="Times New Roman"/>
        </w:rPr>
        <w:t>Sensitivity Analysis (Boulder)</w:t>
      </w:r>
    </w:p>
    <w:p w14:paraId="4D1FB624" w14:textId="3EEDA473" w:rsidR="00246BA4" w:rsidRPr="00246BA4" w:rsidRDefault="00246BA4" w:rsidP="00246BA4">
      <w:pPr>
        <w:spacing w:after="163"/>
        <w:jc w:val="left"/>
        <w:rPr>
          <w:rFonts w:cs="Times New Roman" w:hint="eastAsia"/>
          <w:szCs w:val="24"/>
        </w:rPr>
      </w:pPr>
      <w:r w:rsidRPr="00117190">
        <w:rPr>
          <w:rFonts w:cs="Times New Roman"/>
          <w:szCs w:val="24"/>
        </w:rPr>
        <w:t xml:space="preserve">To consider the overfitting of the model and the basic assumptions, we filter the climate data in the Boulder area, replace the maximum temperature (TMAX) in the climate indicator with </w:t>
      </w:r>
      <w:r w:rsidRPr="00117190">
        <w:rPr>
          <w:rFonts w:cs="Times New Roman"/>
          <w:b/>
          <w:bCs/>
          <w:szCs w:val="24"/>
        </w:rPr>
        <w:t>the altitude data</w:t>
      </w:r>
      <w:r w:rsidRPr="00117190">
        <w:rPr>
          <w:rFonts w:cs="Times New Roman"/>
          <w:szCs w:val="24"/>
        </w:rPr>
        <w:t xml:space="preserve">, </w:t>
      </w:r>
      <w:r w:rsidRPr="00117190">
        <w:rPr>
          <w:rFonts w:cs="Times New Roman"/>
          <w:b/>
          <w:bCs/>
          <w:szCs w:val="24"/>
        </w:rPr>
        <w:t>carry out the same feature engineering</w:t>
      </w:r>
      <w:r w:rsidRPr="00117190">
        <w:rPr>
          <w:rFonts w:cs="Times New Roman"/>
          <w:szCs w:val="24"/>
        </w:rPr>
        <w:t xml:space="preserve">, and apply it to the model, and find that the accuracy of the final prediction result is only 0.53, and the probability of predicting extreme weather doesn’t seem to be consistent with the trend of the time series. Therefore, the model </w:t>
      </w:r>
      <w:r w:rsidRPr="00117190">
        <w:rPr>
          <w:rFonts w:cs="Times New Roman"/>
          <w:b/>
          <w:bCs/>
          <w:szCs w:val="24"/>
        </w:rPr>
        <w:t>has no overfitting phenomenon and has excellent robustness</w:t>
      </w:r>
      <w:r w:rsidRPr="00117190">
        <w:rPr>
          <w:rFonts w:cs="Times New Roman"/>
          <w:szCs w:val="24"/>
        </w:rPr>
        <w:t>. Through the above three different analyses, we can be sure that the overall construction based on the model is realistic and in line with the basic assumptions, which plays an important role in the whole process.</w:t>
      </w:r>
    </w:p>
    <w:p w14:paraId="2310819D" w14:textId="09AF7410" w:rsidR="00246BA4" w:rsidRPr="00246BA4" w:rsidRDefault="00557150" w:rsidP="00871325">
      <w:pPr>
        <w:pStyle w:val="1"/>
        <w:rPr>
          <w:rFonts w:hint="eastAsia"/>
        </w:rPr>
      </w:pPr>
      <w:bookmarkStart w:id="40" w:name="_Toc158094538"/>
      <w:r>
        <w:t>Strengths and Further Discussion</w:t>
      </w:r>
      <w:bookmarkEnd w:id="40"/>
    </w:p>
    <w:p w14:paraId="4892B33E" w14:textId="2B044921" w:rsidR="00557150" w:rsidRPr="00871325" w:rsidRDefault="00557150" w:rsidP="00871325">
      <w:pPr>
        <w:pStyle w:val="2"/>
      </w:pPr>
      <w:bookmarkStart w:id="41" w:name="_Toc158094539"/>
      <w:r w:rsidRPr="00871325">
        <w:t>Strengths</w:t>
      </w:r>
      <w:bookmarkEnd w:id="41"/>
    </w:p>
    <w:p w14:paraId="023BBE16" w14:textId="77777777" w:rsidR="00246BA4" w:rsidRPr="009678E3" w:rsidRDefault="00246BA4" w:rsidP="00246BA4">
      <w:pPr>
        <w:pStyle w:val="a9"/>
        <w:numPr>
          <w:ilvl w:val="0"/>
          <w:numId w:val="12"/>
        </w:numPr>
        <w:spacing w:afterLines="0" w:after="0"/>
        <w:rPr>
          <w:rFonts w:cs="Times New Roman"/>
          <w:b/>
          <w:bCs/>
          <w:szCs w:val="24"/>
        </w:rPr>
      </w:pPr>
      <w:r w:rsidRPr="009678E3">
        <w:rPr>
          <w:rFonts w:cs="Times New Roman"/>
          <w:b/>
          <w:bCs/>
          <w:szCs w:val="24"/>
        </w:rPr>
        <w:t>Quantitative meteorological hazard risk assessment indicators</w:t>
      </w:r>
    </w:p>
    <w:p w14:paraId="6E1B6FF9" w14:textId="77777777" w:rsidR="00246BA4" w:rsidRPr="00117190" w:rsidRDefault="00246BA4" w:rsidP="00246BA4">
      <w:pPr>
        <w:spacing w:after="163"/>
        <w:rPr>
          <w:rFonts w:cs="Times New Roman"/>
          <w:szCs w:val="24"/>
        </w:rPr>
      </w:pPr>
      <w:r w:rsidRPr="00117190">
        <w:rPr>
          <w:rFonts w:cs="Times New Roman"/>
          <w:szCs w:val="24"/>
        </w:rPr>
        <w:t>The model can further calculate the probability of meteorological disasters by quantitatively predicting different types of extreme weather. This approach not only makes forecasting more specific and actionable, but also provides strong support for the combination of insurance and risk sharing. The final quantitative assessment of insurance can more accurately predict insurance risks under different conditions, including region, time, and climate, to provide reliable decision-making recommendations for insurance companies.</w:t>
      </w:r>
    </w:p>
    <w:p w14:paraId="2DA3A010" w14:textId="77777777" w:rsidR="00246BA4" w:rsidRPr="009678E3" w:rsidRDefault="00246BA4" w:rsidP="00246BA4">
      <w:pPr>
        <w:pStyle w:val="a9"/>
        <w:numPr>
          <w:ilvl w:val="0"/>
          <w:numId w:val="12"/>
        </w:numPr>
        <w:spacing w:afterLines="0" w:after="0"/>
        <w:rPr>
          <w:rFonts w:cs="Times New Roman"/>
          <w:b/>
          <w:bCs/>
          <w:szCs w:val="24"/>
        </w:rPr>
      </w:pPr>
      <w:r w:rsidRPr="009678E3">
        <w:rPr>
          <w:rFonts w:cs="Times New Roman"/>
          <w:b/>
          <w:bCs/>
          <w:szCs w:val="24"/>
        </w:rPr>
        <w:t xml:space="preserve">A holistic model with </w:t>
      </w:r>
      <w:proofErr w:type="spellStart"/>
      <w:r w:rsidRPr="009678E3">
        <w:rPr>
          <w:rFonts w:cs="Times New Roman"/>
          <w:b/>
          <w:bCs/>
          <w:szCs w:val="24"/>
        </w:rPr>
        <w:t>explainability</w:t>
      </w:r>
      <w:proofErr w:type="spellEnd"/>
      <w:r w:rsidRPr="009678E3">
        <w:rPr>
          <w:rFonts w:cs="Times New Roman"/>
          <w:b/>
          <w:bCs/>
          <w:szCs w:val="24"/>
        </w:rPr>
        <w:t>.</w:t>
      </w:r>
    </w:p>
    <w:p w14:paraId="79406259" w14:textId="77777777" w:rsidR="00246BA4" w:rsidRPr="00117190" w:rsidRDefault="00246BA4" w:rsidP="00246BA4">
      <w:pPr>
        <w:spacing w:after="163"/>
        <w:rPr>
          <w:rFonts w:cs="Times New Roman"/>
          <w:szCs w:val="24"/>
        </w:rPr>
      </w:pPr>
      <w:r w:rsidRPr="00117190">
        <w:rPr>
          <w:rFonts w:cs="Times New Roman"/>
          <w:szCs w:val="24"/>
        </w:rPr>
        <w:t xml:space="preserve">Whether it is based on the prediction of different extreme climate types based on </w:t>
      </w:r>
      <w:proofErr w:type="spellStart"/>
      <w:r w:rsidRPr="00117190">
        <w:rPr>
          <w:rFonts w:cs="Times New Roman"/>
          <w:szCs w:val="24"/>
        </w:rPr>
        <w:t>XGBoost</w:t>
      </w:r>
      <w:proofErr w:type="spellEnd"/>
      <w:r w:rsidRPr="00117190">
        <w:rPr>
          <w:rFonts w:cs="Times New Roman"/>
          <w:szCs w:val="24"/>
        </w:rPr>
        <w:t xml:space="preserve"> or the optimization strategy based on the idea of compensating for weighted parameters, the total meteorological disaster probability prediction model of the improved algorithm shows strong </w:t>
      </w:r>
      <w:r w:rsidRPr="00117190">
        <w:rPr>
          <w:rFonts w:cs="Times New Roman"/>
          <w:szCs w:val="24"/>
        </w:rPr>
        <w:lastRenderedPageBreak/>
        <w:t>interpretability. This allows the model's predictions to be clearly interpreted and understood, providing decision-makers with more intuitive information. At the same time, it also enhances the generalization ability of the model in actual climate conditions, so that it can be effectively applied in different scenarios.</w:t>
      </w:r>
    </w:p>
    <w:p w14:paraId="3609D6AF" w14:textId="39268738" w:rsidR="00246BA4" w:rsidRPr="009678E3" w:rsidRDefault="00246BA4" w:rsidP="00246BA4">
      <w:pPr>
        <w:pStyle w:val="a9"/>
        <w:numPr>
          <w:ilvl w:val="0"/>
          <w:numId w:val="12"/>
        </w:numPr>
        <w:spacing w:afterLines="0" w:after="0"/>
        <w:rPr>
          <w:rFonts w:cs="Times New Roman"/>
          <w:b/>
          <w:bCs/>
          <w:szCs w:val="24"/>
        </w:rPr>
      </w:pPr>
      <w:r w:rsidRPr="009678E3">
        <w:rPr>
          <w:rFonts w:cs="Times New Roman"/>
          <w:b/>
          <w:bCs/>
          <w:szCs w:val="24"/>
        </w:rPr>
        <w:t>Insurance appraisals are realistic</w:t>
      </w:r>
    </w:p>
    <w:p w14:paraId="327DD636" w14:textId="77777777" w:rsidR="00246BA4" w:rsidRPr="00117190" w:rsidRDefault="00246BA4" w:rsidP="00246BA4">
      <w:pPr>
        <w:spacing w:after="163"/>
        <w:rPr>
          <w:rFonts w:cs="Times New Roman"/>
          <w:szCs w:val="24"/>
        </w:rPr>
      </w:pPr>
      <w:r w:rsidRPr="00117190">
        <w:rPr>
          <w:rFonts w:cs="Times New Roman"/>
          <w:szCs w:val="24"/>
        </w:rPr>
        <w:t>When assessing insurance risks, several key factors are taken into account to truly meet the actual needs of the insurance industry. Enabling decision-makers to better respond to a variety of meteorological disaster scenarios and better meet the real-world challenges of the insurance industry</w:t>
      </w:r>
    </w:p>
    <w:p w14:paraId="208F98E8" w14:textId="77777777" w:rsidR="00246BA4" w:rsidRPr="009678E3" w:rsidRDefault="00246BA4" w:rsidP="00246BA4">
      <w:pPr>
        <w:pStyle w:val="a9"/>
        <w:numPr>
          <w:ilvl w:val="0"/>
          <w:numId w:val="12"/>
        </w:numPr>
        <w:spacing w:afterLines="0" w:after="0"/>
        <w:rPr>
          <w:rFonts w:cs="Times New Roman"/>
          <w:b/>
          <w:bCs/>
          <w:szCs w:val="24"/>
        </w:rPr>
      </w:pPr>
      <w:r w:rsidRPr="009678E3">
        <w:rPr>
          <w:rFonts w:cs="Times New Roman"/>
          <w:b/>
          <w:bCs/>
          <w:szCs w:val="24"/>
        </w:rPr>
        <w:t>Combination of economic benefits and social values</w:t>
      </w:r>
    </w:p>
    <w:p w14:paraId="5E763D1F" w14:textId="4C94C6D6" w:rsidR="00246BA4" w:rsidRPr="00246BA4" w:rsidRDefault="00246BA4" w:rsidP="00246BA4">
      <w:pPr>
        <w:spacing w:after="163"/>
        <w:rPr>
          <w:rFonts w:cs="Times New Roman" w:hint="eastAsia"/>
          <w:szCs w:val="24"/>
        </w:rPr>
      </w:pPr>
      <w:r w:rsidRPr="00117190">
        <w:rPr>
          <w:rFonts w:cs="Times New Roman"/>
          <w:szCs w:val="24"/>
        </w:rPr>
        <w:t>In the process of building the model, we not only help the insurance industry achieve sustainable economic benefits through extreme weather prediction, but also pay attention to community development in the context of extreme weather and establish a community preservation model.</w:t>
      </w:r>
    </w:p>
    <w:p w14:paraId="6F30A875" w14:textId="17D7F9C3" w:rsidR="00770B2E" w:rsidRPr="00871325" w:rsidRDefault="00557150" w:rsidP="00871325">
      <w:pPr>
        <w:pStyle w:val="2"/>
      </w:pPr>
      <w:bookmarkStart w:id="42" w:name="_Toc158094540"/>
      <w:r w:rsidRPr="00871325">
        <w:t>Further Discussion</w:t>
      </w:r>
      <w:bookmarkEnd w:id="42"/>
    </w:p>
    <w:p w14:paraId="24223958" w14:textId="7EF61F50" w:rsidR="00246BA4" w:rsidRPr="009678E3" w:rsidRDefault="00246BA4" w:rsidP="00246BA4">
      <w:pPr>
        <w:pStyle w:val="a9"/>
        <w:numPr>
          <w:ilvl w:val="0"/>
          <w:numId w:val="12"/>
        </w:numPr>
        <w:spacing w:afterLines="0" w:after="0"/>
        <w:rPr>
          <w:rFonts w:cs="Times New Roman"/>
          <w:b/>
          <w:bCs/>
          <w:szCs w:val="24"/>
        </w:rPr>
      </w:pPr>
      <w:r w:rsidRPr="009678E3">
        <w:rPr>
          <w:rFonts w:cs="Times New Roman"/>
          <w:b/>
          <w:bCs/>
          <w:szCs w:val="24"/>
        </w:rPr>
        <w:t>Complexity of the natural environment</w:t>
      </w:r>
    </w:p>
    <w:p w14:paraId="4FFE9898" w14:textId="77777777" w:rsidR="00246BA4" w:rsidRPr="00117190" w:rsidRDefault="00246BA4" w:rsidP="00360396">
      <w:pPr>
        <w:pStyle w:val="a9"/>
        <w:spacing w:after="163"/>
        <w:ind w:left="0"/>
        <w:rPr>
          <w:rFonts w:cs="Times New Roman"/>
          <w:szCs w:val="24"/>
        </w:rPr>
      </w:pPr>
      <w:r w:rsidRPr="00117190">
        <w:rPr>
          <w:rFonts w:cs="Times New Roman"/>
          <w:szCs w:val="24"/>
        </w:rPr>
        <w:t>The diversity of the natural environment, which includes a variety of meteorological, topographical, and other geographical factors, so it makes the complexity of assessing insurance risk inevitable. While we have succeeded in distilling this complexity into a few key indicators and types of hazards, which have been validated by the science of physical geography, it is still difficult to fully cover all variables of the natural environment. This may lead to an incomplete assessment of meteorological hazards in some cases.</w:t>
      </w:r>
    </w:p>
    <w:p w14:paraId="7530DED3" w14:textId="48FDF8D4" w:rsidR="00246BA4" w:rsidRPr="009678E3" w:rsidRDefault="00246BA4" w:rsidP="00246BA4">
      <w:pPr>
        <w:pStyle w:val="a9"/>
        <w:numPr>
          <w:ilvl w:val="0"/>
          <w:numId w:val="12"/>
        </w:numPr>
        <w:spacing w:afterLines="0" w:after="0"/>
        <w:rPr>
          <w:rFonts w:cs="Times New Roman"/>
          <w:b/>
          <w:bCs/>
          <w:szCs w:val="24"/>
        </w:rPr>
      </w:pPr>
      <w:r w:rsidRPr="009678E3">
        <w:rPr>
          <w:rFonts w:cs="Times New Roman"/>
          <w:b/>
          <w:bCs/>
          <w:szCs w:val="24"/>
        </w:rPr>
        <w:t>Assessment Limitations for Special Insurance Types</w:t>
      </w:r>
    </w:p>
    <w:p w14:paraId="6EE13C29" w14:textId="77777777" w:rsidR="00246BA4" w:rsidRPr="00117190" w:rsidRDefault="00246BA4" w:rsidP="00246BA4">
      <w:pPr>
        <w:spacing w:after="163"/>
        <w:rPr>
          <w:rFonts w:cs="Times New Roman"/>
          <w:szCs w:val="24"/>
        </w:rPr>
      </w:pPr>
      <w:r w:rsidRPr="00117190">
        <w:rPr>
          <w:rFonts w:cs="Times New Roman"/>
          <w:szCs w:val="24"/>
        </w:rPr>
        <w:t>Due to the broad coverage of insurance types, models may not adequately assess the specific insurance needs of individual industries. While we have collected statistics on the insurance landscape across regions, while providing a quantifiable basis for building models, they may not accurately reflect the risks and needs of certain specific types of insurance (e.g., manufacturing, which may be more vulnerable to natural disasters or supply chain disruptions). In this regard, the applicability of the model may be limited.</w:t>
      </w:r>
    </w:p>
    <w:p w14:paraId="51CDE64E" w14:textId="77777777" w:rsidR="00246BA4" w:rsidRPr="009678E3" w:rsidRDefault="00246BA4" w:rsidP="00246BA4">
      <w:pPr>
        <w:pStyle w:val="a9"/>
        <w:numPr>
          <w:ilvl w:val="0"/>
          <w:numId w:val="12"/>
        </w:numPr>
        <w:spacing w:afterLines="0" w:after="0"/>
        <w:rPr>
          <w:rFonts w:cs="Times New Roman"/>
          <w:b/>
          <w:bCs/>
          <w:szCs w:val="24"/>
        </w:rPr>
      </w:pPr>
      <w:r w:rsidRPr="009678E3">
        <w:rPr>
          <w:rFonts w:cs="Times New Roman"/>
          <w:b/>
          <w:bCs/>
          <w:szCs w:val="24"/>
        </w:rPr>
        <w:t>The uncertainty of the damage to the insurance industry itself</w:t>
      </w:r>
    </w:p>
    <w:p w14:paraId="53955D1E" w14:textId="00B8851B" w:rsidR="00246BA4" w:rsidRDefault="00246BA4" w:rsidP="00246BA4">
      <w:pPr>
        <w:spacing w:after="163"/>
        <w:rPr>
          <w:rFonts w:cs="Times New Roman"/>
          <w:szCs w:val="24"/>
        </w:rPr>
      </w:pPr>
      <w:r w:rsidRPr="00117190">
        <w:rPr>
          <w:rFonts w:cs="Times New Roman"/>
          <w:szCs w:val="24"/>
        </w:rPr>
        <w:t xml:space="preserve">Models may be uncertain in their assessment of the damage caused by extreme weather conditions to the insurance industry itself. Due to the complexity and randomness of extreme weather events, it is difficult to accurately predict the actual economic losses they will cause to the insurance industry. This uncertainty may affect the accuracy and reliability of the model in some </w:t>
      </w:r>
      <w:proofErr w:type="spellStart"/>
      <w:r w:rsidRPr="00117190">
        <w:rPr>
          <w:rFonts w:cs="Times New Roman"/>
          <w:szCs w:val="24"/>
        </w:rPr>
        <w:t>scenarios.</w:t>
      </w:r>
      <w:r w:rsidR="008E171C">
        <w:rPr>
          <w:rFonts w:cs="Times New Roman"/>
          <w:szCs w:val="24"/>
        </w:rPr>
        <w:t>aa</w:t>
      </w:r>
      <w:proofErr w:type="spellEnd"/>
    </w:p>
    <w:p w14:paraId="20D6C725" w14:textId="77777777" w:rsidR="009F2AC3" w:rsidRDefault="009F2AC3">
      <w:pPr>
        <w:widowControl/>
        <w:spacing w:afterLines="0" w:after="0"/>
        <w:jc w:val="left"/>
        <w:rPr>
          <w:rFonts w:eastAsia="宋体" w:cs="Times New Roman (标题 CS)"/>
          <w:b/>
          <w:sz w:val="32"/>
          <w:szCs w:val="48"/>
        </w:rPr>
      </w:pPr>
      <w:r>
        <w:rPr>
          <w:rFonts w:eastAsia="宋体"/>
        </w:rPr>
        <w:br w:type="page"/>
      </w:r>
    </w:p>
    <w:p w14:paraId="3B7EF7C9" w14:textId="14F547F9" w:rsidR="00D8160E" w:rsidRPr="00156EA9" w:rsidRDefault="00D8160E" w:rsidP="00D8160E">
      <w:pPr>
        <w:pStyle w:val="1"/>
        <w:rPr>
          <w:rFonts w:eastAsia="宋体" w:cs="Times New Roman"/>
        </w:rPr>
      </w:pPr>
      <w:bookmarkStart w:id="43" w:name="_Toc158094541"/>
      <w:r w:rsidRPr="00156EA9">
        <w:rPr>
          <w:rFonts w:eastAsia="宋体" w:cs="Times New Roman"/>
        </w:rPr>
        <w:lastRenderedPageBreak/>
        <w:t>Our Letter</w:t>
      </w:r>
      <w:bookmarkEnd w:id="43"/>
    </w:p>
    <w:p w14:paraId="718A5E59" w14:textId="3F730B22" w:rsidR="008E171C" w:rsidRPr="009678E3" w:rsidRDefault="008E171C" w:rsidP="00156EA9">
      <w:pPr>
        <w:spacing w:afterLines="0" w:after="0"/>
        <w:rPr>
          <w:rFonts w:eastAsia="宋体" w:cs="Times New Roman"/>
          <w:b/>
          <w:bCs/>
          <w:sz w:val="28"/>
          <w:szCs w:val="24"/>
        </w:rPr>
      </w:pPr>
      <w:r w:rsidRPr="009678E3">
        <w:rPr>
          <w:rFonts w:eastAsia="宋体" w:cs="Times New Roman"/>
          <w:b/>
          <w:bCs/>
          <w:sz w:val="28"/>
          <w:szCs w:val="24"/>
        </w:rPr>
        <w:t>Dear Ladies and Gentlemen:</w:t>
      </w:r>
    </w:p>
    <w:p w14:paraId="645264EE" w14:textId="77777777" w:rsidR="008E171C" w:rsidRPr="00156EA9" w:rsidRDefault="008E171C" w:rsidP="00156EA9">
      <w:pPr>
        <w:spacing w:after="163"/>
        <w:rPr>
          <w:rFonts w:eastAsia="宋体" w:cs="Times New Roman"/>
        </w:rPr>
      </w:pPr>
      <w:r w:rsidRPr="00156EA9">
        <w:rPr>
          <w:rFonts w:eastAsia="宋体" w:cs="Times New Roman"/>
        </w:rPr>
        <w:t>It is an honor to write this letter. With the frequent occurrence of extreme weather, Hurst Castle is facing great challenges. Therefore, I will provide preservation advice and recommend future plans for this precious landmark.</w:t>
      </w:r>
    </w:p>
    <w:p w14:paraId="47F6EE2E" w14:textId="77777777" w:rsidR="008E171C" w:rsidRPr="000E745B" w:rsidRDefault="008E171C" w:rsidP="00156EA9">
      <w:pPr>
        <w:spacing w:after="163" w:line="240" w:lineRule="exact"/>
        <w:rPr>
          <w:rFonts w:ascii="Cambria Math" w:eastAsia="宋体" w:hAnsi="Cambria Math" w:cs="宋体"/>
          <w:b/>
          <w:bCs/>
          <w:szCs w:val="24"/>
        </w:rPr>
      </w:pPr>
      <w:r w:rsidRPr="000E745B">
        <w:rPr>
          <w:rFonts w:ascii="Cambria Math" w:eastAsia="宋体" w:hAnsi="Cambria Math" w:cs="宋体"/>
          <w:b/>
          <w:bCs/>
          <w:szCs w:val="24"/>
        </w:rPr>
        <w:t>Protection recommendations</w:t>
      </w:r>
      <w:r w:rsidRPr="000E745B">
        <w:rPr>
          <w:rFonts w:ascii="Cambria Math" w:eastAsia="宋体" w:hAnsi="Cambria Math" w:cs="宋体"/>
          <w:b/>
          <w:bCs/>
          <w:szCs w:val="24"/>
        </w:rPr>
        <w:t>：</w:t>
      </w:r>
    </w:p>
    <w:p w14:paraId="671C2DE1" w14:textId="77777777" w:rsidR="008E171C" w:rsidRPr="00156EA9" w:rsidRDefault="008E171C" w:rsidP="008E171C">
      <w:pPr>
        <w:pStyle w:val="a9"/>
        <w:numPr>
          <w:ilvl w:val="0"/>
          <w:numId w:val="12"/>
        </w:numPr>
        <w:spacing w:after="163" w:line="360" w:lineRule="auto"/>
        <w:rPr>
          <w:rFonts w:eastAsia="宋体" w:cs="Times New Roman"/>
          <w:szCs w:val="24"/>
        </w:rPr>
      </w:pPr>
      <w:r w:rsidRPr="00156EA9">
        <w:rPr>
          <w:rFonts w:eastAsia="宋体" w:cs="Times New Roman"/>
          <w:szCs w:val="24"/>
        </w:rPr>
        <w:t xml:space="preserve">We can establish a partnership with a local insurance company to develop an insurance program that is appropriate for our landmark buildings. </w:t>
      </w:r>
    </w:p>
    <w:p w14:paraId="3F190268" w14:textId="77777777" w:rsidR="008E171C" w:rsidRPr="00156EA9" w:rsidRDefault="008E171C" w:rsidP="00156EA9">
      <w:pPr>
        <w:pStyle w:val="a9"/>
        <w:numPr>
          <w:ilvl w:val="0"/>
          <w:numId w:val="12"/>
        </w:numPr>
        <w:spacing w:after="163"/>
        <w:rPr>
          <w:rFonts w:eastAsia="宋体" w:cs="Times New Roman"/>
          <w:szCs w:val="24"/>
        </w:rPr>
      </w:pPr>
      <w:r w:rsidRPr="00156EA9">
        <w:rPr>
          <w:rFonts w:eastAsia="宋体" w:cs="Times New Roman"/>
          <w:szCs w:val="24"/>
        </w:rPr>
        <w:t xml:space="preserve">Repairing deteriorated, broken or damaged portions in a timely manner reduces the cost of future repairs and avoids future situations that would require greater costs to repair. </w:t>
      </w:r>
    </w:p>
    <w:p w14:paraId="3D7E1850" w14:textId="77777777" w:rsidR="008E171C" w:rsidRPr="00156EA9" w:rsidRDefault="008E171C" w:rsidP="00156EA9">
      <w:pPr>
        <w:pStyle w:val="a9"/>
        <w:numPr>
          <w:ilvl w:val="0"/>
          <w:numId w:val="12"/>
        </w:numPr>
        <w:spacing w:after="163"/>
        <w:rPr>
          <w:rFonts w:eastAsia="宋体" w:cs="Times New Roman"/>
          <w:szCs w:val="24"/>
        </w:rPr>
      </w:pPr>
      <w:r w:rsidRPr="00156EA9">
        <w:rPr>
          <w:rFonts w:eastAsia="宋体" w:cs="Times New Roman"/>
          <w:szCs w:val="24"/>
        </w:rPr>
        <w:t>Strengthen cooperation with the government to obtain financial support from the government.</w:t>
      </w:r>
    </w:p>
    <w:p w14:paraId="2977884F" w14:textId="77777777" w:rsidR="008E171C" w:rsidRPr="00156EA9" w:rsidRDefault="008E171C" w:rsidP="00156EA9">
      <w:pPr>
        <w:pStyle w:val="a9"/>
        <w:numPr>
          <w:ilvl w:val="0"/>
          <w:numId w:val="12"/>
        </w:numPr>
        <w:spacing w:after="163"/>
        <w:rPr>
          <w:rFonts w:eastAsia="宋体" w:cs="Times New Roman"/>
          <w:szCs w:val="24"/>
        </w:rPr>
      </w:pPr>
      <w:r w:rsidRPr="00156EA9">
        <w:rPr>
          <w:rFonts w:eastAsia="宋体" w:cs="Times New Roman"/>
          <w:szCs w:val="24"/>
        </w:rPr>
        <w:t>Encourage local residents to obtain financial support through fundraising and charity events.</w:t>
      </w:r>
    </w:p>
    <w:p w14:paraId="69B510F8" w14:textId="77777777" w:rsidR="008E171C" w:rsidRPr="00156EA9" w:rsidRDefault="008E171C" w:rsidP="00156EA9">
      <w:pPr>
        <w:spacing w:after="163"/>
        <w:rPr>
          <w:rFonts w:eastAsia="宋体" w:cs="Times New Roman"/>
          <w:szCs w:val="24"/>
        </w:rPr>
      </w:pPr>
      <w:r w:rsidRPr="00156EA9">
        <w:rPr>
          <w:rFonts w:eastAsia="宋体" w:cs="Times New Roman"/>
          <w:b/>
          <w:bCs/>
          <w:szCs w:val="24"/>
        </w:rPr>
        <w:t>Future Plans for Precious Landmarks:</w:t>
      </w:r>
    </w:p>
    <w:p w14:paraId="6258E4DD" w14:textId="77777777" w:rsidR="008E171C" w:rsidRPr="00156EA9" w:rsidRDefault="008E171C" w:rsidP="00156EA9">
      <w:pPr>
        <w:pStyle w:val="a9"/>
        <w:numPr>
          <w:ilvl w:val="0"/>
          <w:numId w:val="18"/>
        </w:numPr>
        <w:spacing w:after="163"/>
        <w:rPr>
          <w:rFonts w:eastAsia="宋体" w:cs="Times New Roman"/>
          <w:szCs w:val="24"/>
        </w:rPr>
      </w:pPr>
      <w:r w:rsidRPr="00156EA9">
        <w:rPr>
          <w:rFonts w:eastAsia="宋体" w:cs="Times New Roman"/>
          <w:szCs w:val="24"/>
        </w:rPr>
        <w:t xml:space="preserve">Increase funding and adopt disaster-resistant building designs. </w:t>
      </w:r>
    </w:p>
    <w:p w14:paraId="0750EC46" w14:textId="77777777" w:rsidR="008E171C" w:rsidRPr="00156EA9" w:rsidRDefault="008E171C" w:rsidP="00156EA9">
      <w:pPr>
        <w:pStyle w:val="a9"/>
        <w:numPr>
          <w:ilvl w:val="0"/>
          <w:numId w:val="18"/>
        </w:numPr>
        <w:spacing w:after="163"/>
        <w:rPr>
          <w:rFonts w:eastAsia="宋体" w:cs="Times New Roman"/>
          <w:szCs w:val="24"/>
        </w:rPr>
      </w:pPr>
      <w:r w:rsidRPr="00156EA9">
        <w:rPr>
          <w:rFonts w:eastAsia="宋体" w:cs="Times New Roman"/>
          <w:szCs w:val="24"/>
        </w:rPr>
        <w:t>Develop a plan to protect the surrounding ecological environment, effective management of the environment, to a certain extent, can reduce the impact of natural disasters on the landmark.</w:t>
      </w:r>
    </w:p>
    <w:p w14:paraId="4684E1D1" w14:textId="77777777" w:rsidR="008E171C" w:rsidRPr="00156EA9" w:rsidRDefault="008E171C" w:rsidP="00156EA9">
      <w:pPr>
        <w:pStyle w:val="a9"/>
        <w:numPr>
          <w:ilvl w:val="0"/>
          <w:numId w:val="18"/>
        </w:numPr>
        <w:spacing w:after="163"/>
        <w:rPr>
          <w:rFonts w:cs="Times New Roman"/>
          <w:szCs w:val="24"/>
        </w:rPr>
      </w:pPr>
      <w:r w:rsidRPr="00156EA9">
        <w:rPr>
          <w:rFonts w:eastAsia="宋体" w:cs="Times New Roman"/>
          <w:szCs w:val="24"/>
        </w:rPr>
        <w:t>Find a reliable insurance company, establish a long-term and effective relationship with them.</w:t>
      </w:r>
    </w:p>
    <w:p w14:paraId="33531113" w14:textId="77777777" w:rsidR="00BF48BA" w:rsidRPr="00BF48BA" w:rsidRDefault="00BF48BA" w:rsidP="00BF48BA">
      <w:pPr>
        <w:spacing w:after="163" w:line="276" w:lineRule="auto"/>
        <w:rPr>
          <w:rFonts w:cs="Times New Roman"/>
          <w:szCs w:val="24"/>
        </w:rPr>
      </w:pPr>
      <w:r w:rsidRPr="00BF48BA">
        <w:rPr>
          <w:rFonts w:eastAsia="宋体" w:cs="Times New Roman"/>
          <w:szCs w:val="24"/>
        </w:rPr>
        <w:t xml:space="preserve">I sincerely hope that my suggestions and plans will work. Thank you for your valuable time. </w:t>
      </w:r>
    </w:p>
    <w:p w14:paraId="14C2C43F" w14:textId="1F908FE2" w:rsidR="00BF48BA" w:rsidRDefault="00BF48BA" w:rsidP="00BF48BA">
      <w:pPr>
        <w:pStyle w:val="a9"/>
        <w:spacing w:after="163"/>
        <w:ind w:left="440"/>
        <w:jc w:val="center"/>
      </w:pPr>
      <w:r w:rsidRPr="000E745B">
        <w:rPr>
          <w:rFonts w:ascii="Cambria Math" w:hAnsi="Cambria Math"/>
          <w:noProof/>
        </w:rPr>
        <w:drawing>
          <wp:inline distT="0" distB="0" distL="0" distR="0" wp14:anchorId="13FB0FE6" wp14:editId="219DAA65">
            <wp:extent cx="5303172" cy="2190307"/>
            <wp:effectExtent l="0" t="0" r="0" b="635"/>
            <wp:docPr id="92631635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33">
                      <a:extLst>
                        <a:ext uri="{28A0092B-C50C-407E-A947-70E740481C1C}">
                          <a14:useLocalDpi xmlns:a14="http://schemas.microsoft.com/office/drawing/2010/main" val="0"/>
                        </a:ext>
                      </a:extLst>
                    </a:blip>
                    <a:srcRect l="3631" t="9111" r="7045" b="15086"/>
                    <a:stretch/>
                  </pic:blipFill>
                  <pic:spPr bwMode="auto">
                    <a:xfrm>
                      <a:off x="0" y="0"/>
                      <a:ext cx="5366259" cy="2216363"/>
                    </a:xfrm>
                    <a:prstGeom prst="rect">
                      <a:avLst/>
                    </a:prstGeom>
                    <a:noFill/>
                    <a:ln>
                      <a:noFill/>
                    </a:ln>
                    <a:extLst>
                      <a:ext uri="{53640926-AAD7-44D8-BBD7-CCE9431645EC}">
                        <a14:shadowObscured xmlns:a14="http://schemas.microsoft.com/office/drawing/2010/main"/>
                      </a:ext>
                    </a:extLst>
                  </pic:spPr>
                </pic:pic>
              </a:graphicData>
            </a:graphic>
          </wp:inline>
        </w:drawing>
      </w:r>
    </w:p>
    <w:p w14:paraId="0EEF5D29" w14:textId="77777777" w:rsidR="00BF48BA" w:rsidRPr="00BF48BA" w:rsidRDefault="00BF48BA" w:rsidP="00BF48BA">
      <w:pPr>
        <w:pStyle w:val="a9"/>
        <w:spacing w:after="163"/>
        <w:ind w:left="440" w:right="120"/>
        <w:jc w:val="right"/>
        <w:rPr>
          <w:rFonts w:cs="Times New Roman"/>
          <w:szCs w:val="24"/>
        </w:rPr>
      </w:pPr>
      <w:r w:rsidRPr="00BF48BA">
        <w:rPr>
          <w:rFonts w:cs="Times New Roman"/>
          <w:szCs w:val="24"/>
        </w:rPr>
        <w:t>Sincerely.</w:t>
      </w:r>
    </w:p>
    <w:p w14:paraId="67E2AD48" w14:textId="711C608D" w:rsidR="00156EA9" w:rsidRDefault="00647D19" w:rsidP="00BF48BA">
      <w:pPr>
        <w:pStyle w:val="a9"/>
        <w:widowControl/>
        <w:spacing w:afterLines="0" w:after="0"/>
        <w:ind w:left="440" w:right="120"/>
        <w:jc w:val="right"/>
      </w:pPr>
      <w:r>
        <w:rPr>
          <w:rFonts w:cs="Times New Roman" w:hint="eastAsia"/>
          <w:szCs w:val="24"/>
        </w:rPr>
        <w:t>T</w:t>
      </w:r>
      <w:r w:rsidR="00BF48BA" w:rsidRPr="00BF48BA">
        <w:rPr>
          <w:rFonts w:cs="Times New Roman"/>
          <w:szCs w:val="24"/>
        </w:rPr>
        <w:t>eam #2426183</w:t>
      </w:r>
      <w:r w:rsidR="00156EA9">
        <w:br w:type="page"/>
      </w:r>
    </w:p>
    <w:p w14:paraId="333D2AB6" w14:textId="77777777" w:rsidR="00156EA9" w:rsidRPr="00156EA9" w:rsidRDefault="00156EA9" w:rsidP="00156EA9">
      <w:pPr>
        <w:spacing w:after="163"/>
        <w:rPr>
          <w:rFonts w:hint="eastAsia"/>
        </w:rPr>
      </w:pPr>
    </w:p>
    <w:p w14:paraId="5B82D4F9" w14:textId="67F00987" w:rsidR="00557150" w:rsidRDefault="00557150" w:rsidP="00871325">
      <w:pPr>
        <w:pStyle w:val="1"/>
      </w:pPr>
      <w:bookmarkStart w:id="44" w:name="_Toc158094542"/>
      <w:r>
        <w:t>References</w:t>
      </w:r>
      <w:bookmarkEnd w:id="44"/>
      <w:r>
        <w:tab/>
      </w:r>
    </w:p>
    <w:p w14:paraId="5F74394C" w14:textId="01F7DCCF" w:rsidR="00246BA4" w:rsidRPr="00246BA4" w:rsidRDefault="00246BA4" w:rsidP="008E171C">
      <w:pPr>
        <w:widowControl/>
        <w:spacing w:afterLines="0" w:after="0"/>
        <w:jc w:val="left"/>
        <w:rPr>
          <w:rFonts w:eastAsia="宋体" w:cs="Times New Roman"/>
          <w:kern w:val="0"/>
          <w:szCs w:val="24"/>
        </w:rPr>
      </w:pPr>
      <w:r w:rsidRPr="00117190">
        <w:rPr>
          <w:rFonts w:eastAsia="DengXian" w:cs="Times New Roman"/>
          <w:szCs w:val="24"/>
        </w:rPr>
        <w:t xml:space="preserve">[1] </w:t>
      </w:r>
      <w:r w:rsidRPr="00117190">
        <w:rPr>
          <w:rFonts w:eastAsia="宋体" w:cs="Times New Roman"/>
          <w:kern w:val="0"/>
          <w:szCs w:val="24"/>
        </w:rPr>
        <w:t>https://www.munichre.com/en/company/media- relations/media-information-and-corporatenews/media-information/2022/natural-disaster-losses- 2021.html</w:t>
      </w:r>
    </w:p>
    <w:p w14:paraId="08C70B07" w14:textId="5D1D8A25" w:rsidR="00246BA4" w:rsidRPr="00117190" w:rsidRDefault="00246BA4" w:rsidP="008E171C">
      <w:pPr>
        <w:spacing w:afterLines="0" w:after="0"/>
        <w:rPr>
          <w:rFonts w:eastAsia="DengXian" w:cs="Times New Roman"/>
          <w:szCs w:val="24"/>
        </w:rPr>
      </w:pPr>
      <w:r w:rsidRPr="00117190">
        <w:rPr>
          <w:rFonts w:eastAsia="DengXian" w:cs="Times New Roman"/>
          <w:szCs w:val="24"/>
        </w:rPr>
        <w:t xml:space="preserve">[2] </w:t>
      </w:r>
      <w:hyperlink r:id="rId34" w:history="1">
        <w:r w:rsidRPr="00117190">
          <w:rPr>
            <w:rFonts w:eastAsia="DengXian" w:cs="Times New Roman"/>
            <w:szCs w:val="24"/>
            <w:u w:val="single"/>
          </w:rPr>
          <w:t>National Oceanic and Atmospheric Administration, United States (noaa.gov)</w:t>
        </w:r>
      </w:hyperlink>
    </w:p>
    <w:p w14:paraId="56FECD07" w14:textId="00DCBFF3" w:rsidR="00246BA4" w:rsidRPr="00117190" w:rsidRDefault="00246BA4" w:rsidP="008E171C">
      <w:pPr>
        <w:spacing w:afterLines="0" w:after="0"/>
        <w:rPr>
          <w:rFonts w:eastAsia="DengXian" w:cs="Times New Roman"/>
          <w:szCs w:val="24"/>
        </w:rPr>
      </w:pPr>
      <w:r w:rsidRPr="00117190">
        <w:rPr>
          <w:rFonts w:eastAsia="DengXian" w:cs="Times New Roman"/>
          <w:szCs w:val="24"/>
        </w:rPr>
        <w:t>[3]https://www.worldweatheronline.com/london-15day-weather-chart/city-of-london-greater-london/gb.aspx</w:t>
      </w:r>
    </w:p>
    <w:p w14:paraId="080C7C4F" w14:textId="77777777" w:rsidR="00246BA4" w:rsidRPr="00117190" w:rsidRDefault="00246BA4" w:rsidP="008E171C">
      <w:pPr>
        <w:spacing w:afterLines="0" w:after="0"/>
        <w:rPr>
          <w:rFonts w:eastAsia="DengXian" w:cs="Times New Roman"/>
          <w:szCs w:val="24"/>
        </w:rPr>
      </w:pPr>
      <w:r w:rsidRPr="00117190">
        <w:rPr>
          <w:rFonts w:eastAsia="DengXian" w:cs="Times New Roman"/>
          <w:szCs w:val="24"/>
        </w:rPr>
        <w:t>[4] https://tianqi.2345.com/inter_history/europe/london.htm</w:t>
      </w:r>
    </w:p>
    <w:p w14:paraId="6209925A" w14:textId="0D258BEE" w:rsidR="00246BA4" w:rsidRPr="00117190" w:rsidRDefault="00246BA4" w:rsidP="00215830">
      <w:pPr>
        <w:spacing w:afterLines="0" w:after="0"/>
        <w:rPr>
          <w:rFonts w:eastAsia="DengXian" w:cs="Times New Roman"/>
          <w:szCs w:val="24"/>
        </w:rPr>
      </w:pPr>
      <w:r w:rsidRPr="00117190">
        <w:rPr>
          <w:rFonts w:eastAsia="DengXian" w:cs="Times New Roman"/>
          <w:szCs w:val="24"/>
        </w:rPr>
        <w:t xml:space="preserve">[5] Li </w:t>
      </w:r>
      <w:proofErr w:type="spellStart"/>
      <w:r w:rsidRPr="00117190">
        <w:rPr>
          <w:rFonts w:eastAsia="DengXian" w:cs="Times New Roman"/>
          <w:szCs w:val="24"/>
        </w:rPr>
        <w:t>Xiangling</w:t>
      </w:r>
      <w:proofErr w:type="spellEnd"/>
      <w:r w:rsidRPr="00117190">
        <w:rPr>
          <w:rFonts w:eastAsia="DengXian" w:cs="Times New Roman"/>
          <w:szCs w:val="24"/>
        </w:rPr>
        <w:t xml:space="preserve">, Chen </w:t>
      </w:r>
      <w:proofErr w:type="spellStart"/>
      <w:r w:rsidRPr="00117190">
        <w:rPr>
          <w:rFonts w:eastAsia="DengXian" w:cs="Times New Roman"/>
          <w:szCs w:val="24"/>
        </w:rPr>
        <w:t>Xianxian</w:t>
      </w:r>
      <w:proofErr w:type="spellEnd"/>
      <w:r w:rsidRPr="00117190">
        <w:rPr>
          <w:rFonts w:eastAsia="DengXian" w:cs="Times New Roman"/>
          <w:szCs w:val="24"/>
        </w:rPr>
        <w:t xml:space="preserve">, Chen </w:t>
      </w:r>
      <w:proofErr w:type="spellStart"/>
      <w:r w:rsidRPr="00117190">
        <w:rPr>
          <w:rFonts w:eastAsia="DengXian" w:cs="Times New Roman"/>
          <w:szCs w:val="24"/>
        </w:rPr>
        <w:t>Xijuan</w:t>
      </w:r>
      <w:proofErr w:type="spellEnd"/>
      <w:r w:rsidRPr="00117190">
        <w:rPr>
          <w:rFonts w:eastAsia="DengXian" w:cs="Times New Roman"/>
          <w:szCs w:val="24"/>
        </w:rPr>
        <w:t>.</w:t>
      </w:r>
      <w:r w:rsidRPr="00117190">
        <w:rPr>
          <w:rFonts w:cs="Times New Roman"/>
          <w:szCs w:val="24"/>
        </w:rPr>
        <w:t xml:space="preserve"> </w:t>
      </w:r>
      <w:r w:rsidRPr="00117190">
        <w:rPr>
          <w:rFonts w:eastAsia="DengXian" w:cs="Times New Roman"/>
          <w:szCs w:val="24"/>
        </w:rPr>
        <w:t xml:space="preserve">Prediction of atrazine degradation in soil based on </w:t>
      </w:r>
      <w:proofErr w:type="spellStart"/>
      <w:r w:rsidRPr="00117190">
        <w:rPr>
          <w:rFonts w:eastAsia="DengXian" w:cs="Times New Roman"/>
          <w:szCs w:val="24"/>
        </w:rPr>
        <w:t>XGBoost</w:t>
      </w:r>
      <w:proofErr w:type="spellEnd"/>
      <w:r w:rsidR="00215830">
        <w:rPr>
          <w:rFonts w:eastAsia="DengXian" w:cs="Times New Roman"/>
          <w:szCs w:val="24"/>
        </w:rPr>
        <w:t xml:space="preserve"> </w:t>
      </w:r>
      <w:r w:rsidRPr="00117190">
        <w:rPr>
          <w:rFonts w:eastAsia="DengXian" w:cs="Times New Roman"/>
          <w:szCs w:val="24"/>
        </w:rPr>
        <w:t>model [J/OL]</w:t>
      </w:r>
      <w:r w:rsidRPr="00117190">
        <w:rPr>
          <w:rFonts w:cs="Times New Roman"/>
          <w:szCs w:val="24"/>
        </w:rPr>
        <w:t xml:space="preserve"> </w:t>
      </w:r>
      <w:r w:rsidRPr="00117190">
        <w:rPr>
          <w:rFonts w:eastAsia="DengXian" w:cs="Times New Roman"/>
          <w:szCs w:val="24"/>
        </w:rPr>
        <w:t>Chinese Journal of AppliedEcology:1-10[2024-02-05].https://doi.org/10.13287/j.1001-9332.202403.016.</w:t>
      </w:r>
    </w:p>
    <w:p w14:paraId="2440749E" w14:textId="70CC0B7B" w:rsidR="00246BA4" w:rsidRPr="00117190" w:rsidRDefault="00246BA4" w:rsidP="008E171C">
      <w:pPr>
        <w:spacing w:afterLines="0" w:after="0"/>
        <w:rPr>
          <w:rFonts w:eastAsia="DengXian" w:cs="Times New Roman"/>
          <w:szCs w:val="24"/>
        </w:rPr>
      </w:pPr>
      <w:r w:rsidRPr="00117190">
        <w:rPr>
          <w:rFonts w:eastAsia="DengXian" w:cs="Times New Roman"/>
          <w:szCs w:val="24"/>
        </w:rPr>
        <w:t xml:space="preserve">[6] </w:t>
      </w:r>
      <w:hyperlink r:id="rId35" w:anchor=":~:text=%E9%A3%8E%E9%99%A9%E6%98%AF%E6%8C%87%E5%9C%A8%E6%9F%90%E4%B8%80%E7%89%B9%E5%AE%9A%E7%8E%AF%E5%A2%83%E4%B8%8B%EF%BC%8C%E5%9C%A8%E6%9F%90%E4%B8%80%E7%89%B9%E5%AE%9A%E6%97%B6%E9%97%B4%E6%AE%B5%E5%86%85%EF%BC%8C%E6%9F%90%E7%A7%8D%E6%8D%9F%E5%A4%B1%E5%8F%91%E7%94%9F%E7%9A%84%E5%8F%AF%E8%83%BD%E6%80%A7%E3%80%82%20%E9%A3%8E%E9%99%A9%E6%98%AF%E7%94%B1%20%E9%A3%8E%E9%99%A9%E5%9B%A0%E7%B4%A0%20%E3%80%81,%E9%A3%8E%E9%99%A9%E4%BA%8B%E6%95%85%20%E5%92%8C%20%E9%A3%8E%E9%99%A9%E6%8D%9F%E5%A4%B1%20%E7%AD%89%E8%A6%81%E7%B4%A0%E7%BB%84%E6%88%90%E3%80%82%20%E6%8D%A2%E5%8F%A5%E8%AF%9D%E8%AF%B4%EF%BC%8C%E6%98%AF%E5%9C%A8%E6%9F%90%E4%B8%80%E4%B8%AA%E7%89%B9%E5%AE%9A%E6%97%B6%E9%97%B4%E6%AE%B5%E9%87%8C%EF%BC%8C%E4%BA%BA%E4%BB%AC%E6%89%80%E6%9C%9F%E6%9C%9B%E8%BE%BE%E5%88%B0%E7%9A%84%E7%9B%AE%E6%A0%87%E4%B8%8E%E5%AE%9E%E9%99%85%E5%87%BA%E7%8E%B0%E7%9A%84%E7%BB%93%E6%9E%9C%E4%B9%8B%E9%97%B4%E4%BA%A7%E7%94%9F%E7%9A%84%E8%B7%9D%E7%A6%BB%E7%A7%B0%E4%B9%8B%E4%B8%BA%E9%A3%8E%E9%99%A9%E3%80%82" w:history="1">
        <w:r w:rsidRPr="00117190">
          <w:rPr>
            <w:rFonts w:eastAsia="DengXian" w:cs="Times New Roman"/>
            <w:szCs w:val="24"/>
            <w:u w:val="single"/>
          </w:rPr>
          <w:t>Risks - MBA Think Tank Encyclopedia (mbalib.com)</w:t>
        </w:r>
      </w:hyperlink>
    </w:p>
    <w:p w14:paraId="57C696C8" w14:textId="77777777" w:rsidR="00246BA4" w:rsidRPr="00117190" w:rsidRDefault="00246BA4" w:rsidP="008E171C">
      <w:pPr>
        <w:spacing w:afterLines="0" w:after="0"/>
        <w:rPr>
          <w:rFonts w:eastAsia="DengXian" w:cs="Times New Roman"/>
          <w:szCs w:val="24"/>
        </w:rPr>
      </w:pPr>
      <w:r w:rsidRPr="00117190">
        <w:rPr>
          <w:rFonts w:eastAsia="DengXian" w:cs="Times New Roman"/>
          <w:szCs w:val="24"/>
        </w:rPr>
        <w:t>[7] https://tianqi.2345.com/wea_history/53898.htm</w:t>
      </w:r>
    </w:p>
    <w:p w14:paraId="78935823" w14:textId="77777777" w:rsidR="00246BA4" w:rsidRPr="00117190" w:rsidRDefault="00246BA4" w:rsidP="008E171C">
      <w:pPr>
        <w:spacing w:afterLines="0" w:after="0"/>
        <w:rPr>
          <w:rFonts w:eastAsia="DengXian" w:cs="Times New Roman"/>
          <w:szCs w:val="24"/>
        </w:rPr>
      </w:pPr>
      <w:r w:rsidRPr="00117190">
        <w:rPr>
          <w:rFonts w:eastAsia="DengXian" w:cs="Times New Roman"/>
          <w:szCs w:val="24"/>
        </w:rPr>
        <w:t>[8] Wu Ting, Zhang Ying.</w:t>
      </w:r>
      <w:r w:rsidRPr="00117190">
        <w:rPr>
          <w:rFonts w:cs="Times New Roman"/>
          <w:szCs w:val="24"/>
        </w:rPr>
        <w:t xml:space="preserve"> </w:t>
      </w:r>
      <w:r w:rsidRPr="00117190">
        <w:rPr>
          <w:rFonts w:eastAsia="DengXian" w:cs="Times New Roman"/>
          <w:szCs w:val="24"/>
        </w:rPr>
        <w:t>Based on AHP-</w:t>
      </w:r>
      <w:r w:rsidRPr="00117190">
        <w:rPr>
          <w:rFonts w:cs="Times New Roman"/>
          <w:szCs w:val="24"/>
        </w:rPr>
        <w:t xml:space="preserve"> </w:t>
      </w:r>
      <w:r w:rsidRPr="00117190">
        <w:rPr>
          <w:rFonts w:eastAsia="DengXian" w:cs="Times New Roman"/>
          <w:szCs w:val="24"/>
        </w:rPr>
        <w:t xml:space="preserve">Research on the evaluation of the efficiency of public service facilities based on fuzzy comprehensive evaluation method——Take </w:t>
      </w:r>
      <w:proofErr w:type="spellStart"/>
      <w:r w:rsidRPr="00117190">
        <w:rPr>
          <w:rFonts w:eastAsia="DengXian" w:cs="Times New Roman"/>
          <w:szCs w:val="24"/>
        </w:rPr>
        <w:t>Xiaojiafang</w:t>
      </w:r>
      <w:proofErr w:type="spellEnd"/>
      <w:r w:rsidRPr="00117190">
        <w:rPr>
          <w:rFonts w:eastAsia="DengXian" w:cs="Times New Roman"/>
          <w:szCs w:val="24"/>
        </w:rPr>
        <w:t xml:space="preserve"> Town as an example [J].</w:t>
      </w:r>
      <w:r w:rsidRPr="00117190">
        <w:rPr>
          <w:rFonts w:cs="Times New Roman"/>
          <w:szCs w:val="24"/>
        </w:rPr>
        <w:t xml:space="preserve"> </w:t>
      </w:r>
      <w:r w:rsidRPr="00117190">
        <w:rPr>
          <w:rFonts w:eastAsia="DengXian" w:cs="Times New Roman"/>
          <w:szCs w:val="24"/>
        </w:rPr>
        <w:t>Architecture &amp; Culture,2023(11):80-82.DOI:10.19875/j.cnki.jzywh.2023.11.026.</w:t>
      </w:r>
    </w:p>
    <w:p w14:paraId="47A91C9E" w14:textId="77777777" w:rsidR="00246BA4" w:rsidRPr="00117190" w:rsidRDefault="00246BA4" w:rsidP="008E171C">
      <w:pPr>
        <w:spacing w:afterLines="0" w:after="0"/>
        <w:rPr>
          <w:rFonts w:eastAsia="DengXian" w:cs="Times New Roman"/>
          <w:szCs w:val="24"/>
        </w:rPr>
      </w:pPr>
      <w:r w:rsidRPr="00117190">
        <w:rPr>
          <w:rFonts w:eastAsia="DengXian" w:cs="Times New Roman"/>
          <w:szCs w:val="24"/>
        </w:rPr>
        <w:t xml:space="preserve">[9] </w:t>
      </w:r>
      <w:proofErr w:type="spellStart"/>
      <w:r w:rsidRPr="00117190">
        <w:rPr>
          <w:rFonts w:eastAsia="DengXian" w:cs="Times New Roman"/>
          <w:szCs w:val="24"/>
        </w:rPr>
        <w:t>Chunan</w:t>
      </w:r>
      <w:proofErr w:type="spellEnd"/>
      <w:r w:rsidRPr="00117190">
        <w:rPr>
          <w:rFonts w:eastAsia="DengXian" w:cs="Times New Roman"/>
          <w:szCs w:val="24"/>
        </w:rPr>
        <w:t xml:space="preserve"> A ,</w:t>
      </w:r>
      <w:proofErr w:type="spellStart"/>
      <w:r w:rsidRPr="00117190">
        <w:rPr>
          <w:rFonts w:eastAsia="DengXian" w:cs="Times New Roman"/>
          <w:szCs w:val="24"/>
        </w:rPr>
        <w:t>Feidong</w:t>
      </w:r>
      <w:proofErr w:type="spellEnd"/>
      <w:r w:rsidRPr="00117190">
        <w:rPr>
          <w:rFonts w:eastAsia="DengXian" w:cs="Times New Roman"/>
          <w:szCs w:val="24"/>
        </w:rPr>
        <w:t xml:space="preserve"> F . A Supplement to </w:t>
      </w:r>
      <w:proofErr w:type="spellStart"/>
      <w:r w:rsidRPr="00117190">
        <w:rPr>
          <w:rFonts w:eastAsia="DengXian" w:cs="Times New Roman"/>
          <w:szCs w:val="24"/>
        </w:rPr>
        <w:t>Saaty's</w:t>
      </w:r>
      <w:proofErr w:type="spellEnd"/>
      <w:r w:rsidRPr="00117190">
        <w:rPr>
          <w:rFonts w:eastAsia="DengXian" w:cs="Times New Roman"/>
          <w:szCs w:val="24"/>
        </w:rPr>
        <w:t xml:space="preserve"> Consistency Theory of Judgment Matrix in the Analytic Hierarchy Process[C]//Taiwan </w:t>
      </w:r>
      <w:proofErr w:type="spellStart"/>
      <w:r w:rsidRPr="00117190">
        <w:rPr>
          <w:rFonts w:eastAsia="DengXian" w:cs="Times New Roman"/>
          <w:szCs w:val="24"/>
        </w:rPr>
        <w:t>University,University</w:t>
      </w:r>
      <w:proofErr w:type="spellEnd"/>
      <w:r w:rsidRPr="00117190">
        <w:rPr>
          <w:rFonts w:eastAsia="DengXian" w:cs="Times New Roman"/>
          <w:szCs w:val="24"/>
        </w:rPr>
        <w:t xml:space="preserve"> of </w:t>
      </w:r>
      <w:proofErr w:type="spellStart"/>
      <w:r w:rsidRPr="00117190">
        <w:rPr>
          <w:rFonts w:eastAsia="DengXian" w:cs="Times New Roman"/>
          <w:szCs w:val="24"/>
        </w:rPr>
        <w:t>Malaya,Huazhong</w:t>
      </w:r>
      <w:proofErr w:type="spellEnd"/>
      <w:r w:rsidRPr="00117190">
        <w:rPr>
          <w:rFonts w:eastAsia="DengXian" w:cs="Times New Roman"/>
          <w:szCs w:val="24"/>
        </w:rPr>
        <w:t xml:space="preserve"> University of Science and </w:t>
      </w:r>
      <w:proofErr w:type="spellStart"/>
      <w:r w:rsidRPr="00117190">
        <w:rPr>
          <w:rFonts w:eastAsia="DengXian" w:cs="Times New Roman"/>
          <w:szCs w:val="24"/>
        </w:rPr>
        <w:t>Technology.Conference</w:t>
      </w:r>
      <w:proofErr w:type="spellEnd"/>
      <w:r w:rsidRPr="00117190">
        <w:rPr>
          <w:rFonts w:eastAsia="DengXian" w:cs="Times New Roman"/>
          <w:szCs w:val="24"/>
        </w:rPr>
        <w:t xml:space="preserve"> Proceedings of 2017 3rd IEEE International Conference on Control Science and Systems Engineering (ICCSSE).IEEE Press,2017:5</w:t>
      </w:r>
    </w:p>
    <w:p w14:paraId="3DBBB470" w14:textId="77777777" w:rsidR="00246BA4" w:rsidRPr="00117190" w:rsidRDefault="00246BA4" w:rsidP="008E171C">
      <w:pPr>
        <w:spacing w:afterLines="0" w:after="0"/>
        <w:rPr>
          <w:rFonts w:eastAsia="DengXian" w:cs="Times New Roman"/>
          <w:szCs w:val="24"/>
        </w:rPr>
      </w:pPr>
      <w:r w:rsidRPr="00117190">
        <w:rPr>
          <w:rFonts w:eastAsia="DengXian" w:cs="Times New Roman"/>
          <w:szCs w:val="24"/>
        </w:rPr>
        <w:t xml:space="preserve">[10] </w:t>
      </w:r>
      <w:hyperlink r:id="rId36" w:history="1">
        <w:r w:rsidRPr="00117190">
          <w:rPr>
            <w:rFonts w:eastAsia="DengXian" w:cs="Times New Roman"/>
            <w:szCs w:val="24"/>
            <w:u w:val="single"/>
          </w:rPr>
          <w:t>https://www.archiposition.com/items/024d39a3f4</w:t>
        </w:r>
      </w:hyperlink>
    </w:p>
    <w:p w14:paraId="7EAA76BA" w14:textId="1CDE9F36" w:rsidR="00246BA4" w:rsidRPr="00246BA4" w:rsidRDefault="00246BA4" w:rsidP="008E171C">
      <w:pPr>
        <w:spacing w:afterLines="0" w:after="0"/>
        <w:rPr>
          <w:rFonts w:eastAsia="DengXian" w:cs="Times New Roman" w:hint="eastAsia"/>
          <w:szCs w:val="24"/>
        </w:rPr>
      </w:pPr>
      <w:r w:rsidRPr="00117190">
        <w:rPr>
          <w:rFonts w:eastAsia="DengXian" w:cs="Times New Roman"/>
          <w:szCs w:val="24"/>
        </w:rPr>
        <w:t xml:space="preserve">[11] </w:t>
      </w:r>
      <w:hyperlink r:id="rId37" w:history="1">
        <w:r w:rsidRPr="00117190">
          <w:rPr>
            <w:rFonts w:eastAsia="DengXian" w:cs="Times New Roman"/>
            <w:szCs w:val="24"/>
            <w:u w:val="single"/>
          </w:rPr>
          <w:t>https://www.english-heritage.org.uk/visit/places/hurst-castle/history/significance/</w:t>
        </w:r>
      </w:hyperlink>
    </w:p>
    <w:p w14:paraId="7F4EF108" w14:textId="4DCEB81B" w:rsidR="008E171C" w:rsidRPr="00770B2E" w:rsidRDefault="00EC7D5B" w:rsidP="001F616E">
      <w:pPr>
        <w:spacing w:after="163"/>
        <w:rPr>
          <w:rFonts w:hint="eastAsia"/>
        </w:rPr>
      </w:pPr>
      <w:r>
        <w:br/>
      </w:r>
      <w:r>
        <w:br/>
      </w:r>
      <w:r>
        <w:br/>
      </w:r>
      <w:r>
        <w:br/>
      </w:r>
      <w:r>
        <w:br/>
      </w:r>
      <w:r>
        <w:br/>
      </w:r>
      <w:r>
        <w:br/>
      </w:r>
      <w:r>
        <w:br/>
      </w:r>
      <w:r>
        <w:br/>
      </w:r>
      <w:r>
        <w:br/>
      </w:r>
      <w:r>
        <w:br/>
      </w:r>
      <w:r>
        <w:br/>
      </w:r>
      <w:r>
        <w:br/>
      </w:r>
      <w:r>
        <w:br/>
      </w:r>
      <w:r>
        <w:br/>
      </w:r>
      <w:r>
        <w:br/>
      </w:r>
      <w:r>
        <w:br/>
      </w:r>
    </w:p>
    <w:sectPr w:rsidR="008E171C" w:rsidRPr="00770B2E" w:rsidSect="00EC7D5B">
      <w:headerReference w:type="even" r:id="rId38"/>
      <w:headerReference w:type="default" r:id="rId39"/>
      <w:footerReference w:type="even" r:id="rId40"/>
      <w:footerReference w:type="default" r:id="rId41"/>
      <w:headerReference w:type="first" r:id="rId42"/>
      <w:footerReference w:type="first" r:id="rId43"/>
      <w:pgSz w:w="11906" w:h="16838"/>
      <w:pgMar w:top="1418" w:right="1134" w:bottom="1191" w:left="1134" w:header="794" w:footer="794" w:gutter="0"/>
      <w:pgNumType w:start="1"/>
      <w:cols w:space="425"/>
      <w:vAlign w:val="both"/>
      <w:titlePg/>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05A454" w14:textId="77777777" w:rsidR="005465B5" w:rsidRDefault="005465B5" w:rsidP="001F616E">
      <w:pPr>
        <w:spacing w:after="120"/>
      </w:pPr>
      <w:r>
        <w:separator/>
      </w:r>
    </w:p>
  </w:endnote>
  <w:endnote w:type="continuationSeparator" w:id="0">
    <w:p w14:paraId="078EE161" w14:textId="77777777" w:rsidR="005465B5" w:rsidRDefault="005465B5" w:rsidP="001F616E">
      <w:pPr>
        <w:spacing w:after="1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altName w:val="Times New Roman PSMT"/>
    <w:panose1 w:val="02020603050405020304"/>
    <w:charset w:val="00"/>
    <w:family w:val="roman"/>
    <w:pitch w:val="variable"/>
    <w:sig w:usb0="E0002EFF" w:usb1="C000785B"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DengXian">
    <w:altName w:val="等线"/>
    <w:panose1 w:val="02010600030101010101"/>
    <w:charset w:val="86"/>
    <w:family w:val="auto"/>
    <w:pitch w:val="variable"/>
    <w:sig w:usb0="A00002BF" w:usb1="38CF7CFA" w:usb2="00000016" w:usb3="00000000" w:csb0="0004000F" w:csb1="00000000"/>
  </w:font>
  <w:font w:name="Times New Roman (正文 CS 字体)">
    <w:altName w:val="宋体"/>
    <w:panose1 w:val="020B0604020202020204"/>
    <w:charset w:val="86"/>
    <w:family w:val="roman"/>
    <w:pitch w:val="default"/>
  </w:font>
  <w:font w:name="Times New Roman (标题 CS)">
    <w:altName w:val="宋体"/>
    <w:panose1 w:val="020B0604020202020204"/>
    <w:charset w:val="86"/>
    <w:family w:val="roman"/>
    <w:pitch w:val="default"/>
  </w:font>
  <w:font w:name="等线 Light">
    <w:panose1 w:val="02010600030101010101"/>
    <w:charset w:val="86"/>
    <w:family w:val="auto"/>
    <w:pitch w:val="variable"/>
    <w:sig w:usb0="A00002BF" w:usb1="38CF7CFA" w:usb2="00000016" w:usb3="00000000" w:csb0="0004000F" w:csb1="00000000"/>
  </w:font>
  <w:font w:name="黑体">
    <w:altName w:val="SimHei"/>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aff"/>
      </w:rPr>
      <w:id w:val="487826622"/>
      <w:docPartObj>
        <w:docPartGallery w:val="Page Numbers (Bottom of Page)"/>
        <w:docPartUnique/>
      </w:docPartObj>
    </w:sdtPr>
    <w:sdtContent>
      <w:p w14:paraId="37CC1DD7" w14:textId="4E96E986" w:rsidR="0043085E" w:rsidRDefault="0043085E" w:rsidP="002B50DA">
        <w:pPr>
          <w:pStyle w:val="af0"/>
          <w:framePr w:wrap="none" w:vAnchor="text" w:hAnchor="margin" w:xAlign="center" w:y="1"/>
          <w:spacing w:after="120"/>
          <w:rPr>
            <w:rStyle w:val="aff"/>
          </w:rPr>
        </w:pPr>
        <w:r>
          <w:rPr>
            <w:rStyle w:val="aff"/>
          </w:rPr>
          <w:fldChar w:fldCharType="begin"/>
        </w:r>
        <w:r>
          <w:rPr>
            <w:rStyle w:val="aff"/>
          </w:rPr>
          <w:instrText xml:space="preserve"> PAGE </w:instrText>
        </w:r>
        <w:r>
          <w:rPr>
            <w:rStyle w:val="aff"/>
          </w:rPr>
          <w:fldChar w:fldCharType="end"/>
        </w:r>
      </w:p>
    </w:sdtContent>
  </w:sdt>
  <w:sdt>
    <w:sdtPr>
      <w:rPr>
        <w:rStyle w:val="aff"/>
      </w:rPr>
      <w:id w:val="-671019410"/>
      <w:docPartObj>
        <w:docPartGallery w:val="Page Numbers (Bottom of Page)"/>
        <w:docPartUnique/>
      </w:docPartObj>
    </w:sdtPr>
    <w:sdtContent>
      <w:p w14:paraId="48A781EA" w14:textId="0A975E17" w:rsidR="0043085E" w:rsidRDefault="0043085E" w:rsidP="002B50DA">
        <w:pPr>
          <w:pStyle w:val="af0"/>
          <w:framePr w:wrap="none" w:vAnchor="text" w:hAnchor="margin" w:xAlign="center" w:y="1"/>
          <w:spacing w:after="120"/>
          <w:rPr>
            <w:rStyle w:val="aff"/>
          </w:rPr>
        </w:pPr>
        <w:r>
          <w:rPr>
            <w:rStyle w:val="aff"/>
          </w:rPr>
          <w:fldChar w:fldCharType="begin"/>
        </w:r>
        <w:r>
          <w:rPr>
            <w:rStyle w:val="aff"/>
          </w:rPr>
          <w:instrText xml:space="preserve"> PAGE </w:instrText>
        </w:r>
        <w:r>
          <w:rPr>
            <w:rStyle w:val="aff"/>
          </w:rPr>
          <w:fldChar w:fldCharType="end"/>
        </w:r>
      </w:p>
    </w:sdtContent>
  </w:sdt>
  <w:sdt>
    <w:sdtPr>
      <w:rPr>
        <w:rStyle w:val="aff"/>
      </w:rPr>
      <w:id w:val="1513570839"/>
      <w:docPartObj>
        <w:docPartGallery w:val="Page Numbers (Bottom of Page)"/>
        <w:docPartUnique/>
      </w:docPartObj>
    </w:sdtPr>
    <w:sdtContent>
      <w:p w14:paraId="3F139FD7" w14:textId="4BF5BB36" w:rsidR="0043085E" w:rsidRDefault="0043085E" w:rsidP="002B50DA">
        <w:pPr>
          <w:pStyle w:val="af0"/>
          <w:framePr w:wrap="none" w:vAnchor="text" w:hAnchor="margin" w:xAlign="center" w:y="1"/>
          <w:spacing w:after="120"/>
          <w:rPr>
            <w:rStyle w:val="aff"/>
          </w:rPr>
        </w:pPr>
        <w:r>
          <w:rPr>
            <w:rStyle w:val="aff"/>
          </w:rPr>
          <w:fldChar w:fldCharType="begin"/>
        </w:r>
        <w:r>
          <w:rPr>
            <w:rStyle w:val="aff"/>
          </w:rPr>
          <w:instrText xml:space="preserve"> PAGE </w:instrText>
        </w:r>
        <w:r>
          <w:rPr>
            <w:rStyle w:val="aff"/>
          </w:rPr>
          <w:fldChar w:fldCharType="end"/>
        </w:r>
      </w:p>
    </w:sdtContent>
  </w:sdt>
  <w:sdt>
    <w:sdtPr>
      <w:rPr>
        <w:rStyle w:val="aff"/>
      </w:rPr>
      <w:id w:val="1495766729"/>
      <w:docPartObj>
        <w:docPartGallery w:val="Page Numbers (Bottom of Page)"/>
        <w:docPartUnique/>
      </w:docPartObj>
    </w:sdtPr>
    <w:sdtContent>
      <w:p w14:paraId="060999FA" w14:textId="6656D772" w:rsidR="0043085E" w:rsidRDefault="0043085E" w:rsidP="002B50DA">
        <w:pPr>
          <w:pStyle w:val="af0"/>
          <w:framePr w:wrap="none" w:vAnchor="text" w:hAnchor="margin" w:xAlign="center" w:y="1"/>
          <w:spacing w:after="120"/>
          <w:rPr>
            <w:rStyle w:val="aff"/>
          </w:rPr>
        </w:pPr>
        <w:r>
          <w:rPr>
            <w:rStyle w:val="aff"/>
          </w:rPr>
          <w:fldChar w:fldCharType="begin"/>
        </w:r>
        <w:r>
          <w:rPr>
            <w:rStyle w:val="aff"/>
          </w:rPr>
          <w:instrText xml:space="preserve"> PAGE </w:instrText>
        </w:r>
        <w:r>
          <w:rPr>
            <w:rStyle w:val="aff"/>
          </w:rPr>
          <w:fldChar w:fldCharType="end"/>
        </w:r>
      </w:p>
    </w:sdtContent>
  </w:sdt>
  <w:sdt>
    <w:sdtPr>
      <w:rPr>
        <w:rStyle w:val="aff"/>
      </w:rPr>
      <w:id w:val="1998225842"/>
      <w:docPartObj>
        <w:docPartGallery w:val="Page Numbers (Bottom of Page)"/>
        <w:docPartUnique/>
      </w:docPartObj>
    </w:sdtPr>
    <w:sdtContent>
      <w:p w14:paraId="2584EEBB" w14:textId="3277DE07" w:rsidR="0043085E" w:rsidRDefault="0043085E" w:rsidP="002B50DA">
        <w:pPr>
          <w:pStyle w:val="af0"/>
          <w:framePr w:wrap="none" w:vAnchor="text" w:hAnchor="margin" w:xAlign="center" w:y="1"/>
          <w:spacing w:after="120"/>
          <w:rPr>
            <w:rStyle w:val="aff"/>
          </w:rPr>
        </w:pPr>
        <w:r>
          <w:rPr>
            <w:rStyle w:val="aff"/>
          </w:rPr>
          <w:fldChar w:fldCharType="begin"/>
        </w:r>
        <w:r>
          <w:rPr>
            <w:rStyle w:val="aff"/>
          </w:rPr>
          <w:instrText xml:space="preserve"> PAGE </w:instrText>
        </w:r>
        <w:r>
          <w:rPr>
            <w:rStyle w:val="aff"/>
          </w:rPr>
          <w:fldChar w:fldCharType="end"/>
        </w:r>
      </w:p>
    </w:sdtContent>
  </w:sdt>
  <w:sdt>
    <w:sdtPr>
      <w:rPr>
        <w:rStyle w:val="aff"/>
      </w:rPr>
      <w:id w:val="1790232332"/>
      <w:docPartObj>
        <w:docPartGallery w:val="Page Numbers (Bottom of Page)"/>
        <w:docPartUnique/>
      </w:docPartObj>
    </w:sdtPr>
    <w:sdtContent>
      <w:p w14:paraId="4926FC5F" w14:textId="3364994F" w:rsidR="0043085E" w:rsidRDefault="0043085E" w:rsidP="009A1490">
        <w:pPr>
          <w:pStyle w:val="af0"/>
          <w:framePr w:wrap="none" w:vAnchor="text" w:hAnchor="margin" w:xAlign="right" w:y="1"/>
          <w:spacing w:after="120"/>
          <w:rPr>
            <w:rStyle w:val="aff"/>
          </w:rPr>
        </w:pPr>
        <w:r>
          <w:rPr>
            <w:rStyle w:val="aff"/>
          </w:rPr>
          <w:fldChar w:fldCharType="begin"/>
        </w:r>
        <w:r>
          <w:rPr>
            <w:rStyle w:val="aff"/>
          </w:rPr>
          <w:instrText xml:space="preserve"> PAGE </w:instrText>
        </w:r>
        <w:r>
          <w:rPr>
            <w:rStyle w:val="aff"/>
          </w:rPr>
          <w:fldChar w:fldCharType="end"/>
        </w:r>
      </w:p>
    </w:sdtContent>
  </w:sdt>
  <w:p w14:paraId="6D6AE341" w14:textId="77777777" w:rsidR="004D469E" w:rsidRDefault="004D469E" w:rsidP="0043085E">
    <w:pPr>
      <w:pStyle w:val="af0"/>
      <w:spacing w:after="120"/>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B89E1C" w14:textId="564A093B" w:rsidR="0043085E" w:rsidRDefault="0043085E" w:rsidP="0043085E">
    <w:pPr>
      <w:pStyle w:val="af0"/>
      <w:framePr w:wrap="none" w:vAnchor="text" w:hAnchor="margin" w:xAlign="center" w:y="1"/>
      <w:spacing w:after="120"/>
    </w:pPr>
  </w:p>
  <w:p w14:paraId="7DFAF5F8" w14:textId="09567EC5" w:rsidR="004D469E" w:rsidRDefault="004D469E" w:rsidP="0043085E">
    <w:pPr>
      <w:pStyle w:val="af0"/>
      <w:tabs>
        <w:tab w:val="clear" w:pos="4153"/>
        <w:tab w:val="clear" w:pos="8306"/>
        <w:tab w:val="left" w:pos="3910"/>
      </w:tabs>
      <w:spacing w:after="120"/>
      <w:ind w:right="360"/>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aff"/>
      </w:rPr>
      <w:id w:val="-1166392561"/>
      <w:docPartObj>
        <w:docPartGallery w:val="Page Numbers (Bottom of Page)"/>
        <w:docPartUnique/>
      </w:docPartObj>
    </w:sdtPr>
    <w:sdtContent>
      <w:p w14:paraId="2DE048A1" w14:textId="2573F622" w:rsidR="0043085E" w:rsidRDefault="0043085E" w:rsidP="009A1490">
        <w:pPr>
          <w:pStyle w:val="af0"/>
          <w:framePr w:wrap="none" w:vAnchor="text" w:hAnchor="margin" w:xAlign="center" w:y="1"/>
          <w:spacing w:after="120"/>
          <w:rPr>
            <w:rStyle w:val="aff"/>
          </w:rPr>
        </w:pPr>
        <w:r>
          <w:rPr>
            <w:rStyle w:val="aff"/>
          </w:rPr>
          <w:fldChar w:fldCharType="begin"/>
        </w:r>
        <w:r>
          <w:rPr>
            <w:rStyle w:val="aff"/>
          </w:rPr>
          <w:instrText xml:space="preserve"> PAGE </w:instrText>
        </w:r>
        <w:r>
          <w:rPr>
            <w:rStyle w:val="aff"/>
          </w:rPr>
          <w:fldChar w:fldCharType="separate"/>
        </w:r>
        <w:r>
          <w:rPr>
            <w:rStyle w:val="aff"/>
            <w:noProof/>
          </w:rPr>
          <w:t>1</w:t>
        </w:r>
        <w:r>
          <w:rPr>
            <w:rStyle w:val="aff"/>
          </w:rPr>
          <w:fldChar w:fldCharType="end"/>
        </w:r>
      </w:p>
    </w:sdtContent>
  </w:sdt>
  <w:p w14:paraId="785C9D5A" w14:textId="77777777" w:rsidR="004D469E" w:rsidRDefault="004D469E">
    <w:pPr>
      <w:pStyle w:val="af0"/>
      <w:spacing w:after="12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87EA78" w14:textId="77777777" w:rsidR="005465B5" w:rsidRDefault="005465B5" w:rsidP="001F616E">
      <w:pPr>
        <w:spacing w:after="120"/>
      </w:pPr>
      <w:r>
        <w:separator/>
      </w:r>
    </w:p>
  </w:footnote>
  <w:footnote w:type="continuationSeparator" w:id="0">
    <w:p w14:paraId="128DA420" w14:textId="77777777" w:rsidR="005465B5" w:rsidRDefault="005465B5" w:rsidP="001F616E">
      <w:pPr>
        <w:spacing w:after="12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D5A143" w14:textId="77777777" w:rsidR="004D469E" w:rsidRDefault="004D469E">
    <w:pPr>
      <w:pStyle w:val="ae"/>
      <w:spacing w:after="12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431001" w14:textId="3DEBE441" w:rsidR="00EC7D5B" w:rsidRDefault="00EC7D5B" w:rsidP="00EC7D5B">
    <w:pPr>
      <w:pBdr>
        <w:bottom w:val="single" w:sz="4" w:space="1" w:color="auto"/>
      </w:pBdr>
      <w:spacing w:after="120"/>
      <w:jc w:val="distribute"/>
      <w:rPr>
        <w:rFonts w:cs="Times New Roman"/>
        <w:spacing w:val="-10"/>
        <w:sz w:val="22"/>
      </w:rPr>
    </w:pPr>
    <w:r>
      <w:rPr>
        <w:rFonts w:cs="Times New Roman"/>
        <w:spacing w:val="-10"/>
        <w:sz w:val="22"/>
      </w:rPr>
      <w:t xml:space="preserve">Team </w:t>
    </w:r>
    <w:r>
      <w:rPr>
        <w:rFonts w:cs="Times New Roman" w:hint="eastAsia"/>
        <w:spacing w:val="-10"/>
        <w:sz w:val="22"/>
      </w:rPr>
      <w:t xml:space="preserve"> </w:t>
    </w:r>
    <w:r>
      <w:rPr>
        <w:rFonts w:cs="Times New Roman"/>
        <w:spacing w:val="-10"/>
        <w:sz w:val="22"/>
      </w:rPr>
      <w:t xml:space="preserve"># </w:t>
    </w:r>
    <w:r>
      <w:rPr>
        <w:rFonts w:cs="Times New Roman" w:hint="eastAsia"/>
        <w:spacing w:val="-10"/>
        <w:sz w:val="22"/>
      </w:rPr>
      <w:t xml:space="preserve"> </w:t>
    </w:r>
    <w:r w:rsidRPr="003D1405">
      <w:rPr>
        <w:rFonts w:cs="Times New Roman"/>
        <w:spacing w:val="-10"/>
        <w:sz w:val="22"/>
      </w:rPr>
      <w:t>2426183</w:t>
    </w:r>
    <w:r>
      <w:rPr>
        <w:rFonts w:cs="Times New Roman"/>
        <w:spacing w:val="-10"/>
        <w:sz w:val="22"/>
      </w:rPr>
      <w:tab/>
    </w:r>
    <w:r>
      <w:rPr>
        <w:rFonts w:cs="Times New Roman"/>
        <w:spacing w:val="-10"/>
        <w:sz w:val="22"/>
      </w:rPr>
      <w:tab/>
    </w:r>
    <w:r>
      <w:rPr>
        <w:rFonts w:cs="Times New Roman"/>
        <w:spacing w:val="-10"/>
        <w:sz w:val="22"/>
      </w:rPr>
      <w:tab/>
    </w:r>
    <w:r>
      <w:rPr>
        <w:rFonts w:cs="Times New Roman"/>
        <w:spacing w:val="-10"/>
        <w:sz w:val="22"/>
      </w:rPr>
      <w:tab/>
    </w:r>
    <w:r>
      <w:rPr>
        <w:rFonts w:cs="Times New Roman"/>
        <w:spacing w:val="-10"/>
        <w:sz w:val="22"/>
      </w:rPr>
      <w:tab/>
    </w:r>
    <w:r>
      <w:rPr>
        <w:rFonts w:cs="Times New Roman"/>
        <w:spacing w:val="-10"/>
        <w:sz w:val="22"/>
      </w:rPr>
      <w:tab/>
    </w:r>
    <w:r>
      <w:rPr>
        <w:rFonts w:cs="Times New Roman"/>
        <w:spacing w:val="-10"/>
        <w:sz w:val="22"/>
      </w:rPr>
      <w:tab/>
    </w:r>
    <w:r>
      <w:rPr>
        <w:rFonts w:cs="Times New Roman"/>
        <w:spacing w:val="-10"/>
        <w:sz w:val="22"/>
      </w:rPr>
      <w:tab/>
    </w:r>
    <w:r>
      <w:rPr>
        <w:rFonts w:cs="Times New Roman"/>
        <w:spacing w:val="-10"/>
        <w:sz w:val="22"/>
      </w:rPr>
      <w:tab/>
    </w:r>
    <w:r>
      <w:rPr>
        <w:rFonts w:cs="Times New Roman"/>
        <w:spacing w:val="-10"/>
        <w:sz w:val="22"/>
      </w:rPr>
      <w:tab/>
    </w:r>
    <w:r>
      <w:rPr>
        <w:rFonts w:cs="Times New Roman"/>
        <w:spacing w:val="-10"/>
        <w:sz w:val="22"/>
      </w:rPr>
      <w:tab/>
    </w:r>
    <w:r>
      <w:rPr>
        <w:rFonts w:cs="Times New Roman"/>
        <w:spacing w:val="-10"/>
        <w:sz w:val="22"/>
      </w:rPr>
      <w:tab/>
    </w:r>
    <w:r>
      <w:rPr>
        <w:rFonts w:cs="Times New Roman"/>
        <w:spacing w:val="-10"/>
        <w:sz w:val="22"/>
      </w:rPr>
      <w:tab/>
    </w:r>
    <w:r>
      <w:rPr>
        <w:rFonts w:cs="Times New Roman"/>
        <w:spacing w:val="-10"/>
        <w:sz w:val="22"/>
      </w:rPr>
      <w:tab/>
    </w:r>
    <w:r>
      <w:rPr>
        <w:rFonts w:cs="Times New Roman"/>
        <w:spacing w:val="-10"/>
        <w:sz w:val="22"/>
      </w:rPr>
      <w:tab/>
    </w:r>
    <w:r>
      <w:rPr>
        <w:rFonts w:cs="Times New Roman"/>
        <w:spacing w:val="-10"/>
        <w:sz w:val="22"/>
      </w:rPr>
      <w:fldChar w:fldCharType="begin"/>
    </w:r>
    <w:r>
      <w:rPr>
        <w:rFonts w:cs="Times New Roman"/>
        <w:spacing w:val="-10"/>
        <w:sz w:val="22"/>
      </w:rPr>
      <w:instrText xml:space="preserve"> </w:instrText>
    </w:r>
    <w:r>
      <w:rPr>
        <w:rFonts w:cs="Times New Roman"/>
        <w:spacing w:val="-10"/>
        <w:sz w:val="22"/>
      </w:rPr>
      <w:fldChar w:fldCharType="begin"/>
    </w:r>
    <w:r>
      <w:rPr>
        <w:rFonts w:cs="Times New Roman"/>
        <w:spacing w:val="-10"/>
        <w:sz w:val="22"/>
      </w:rPr>
      <w:instrText xml:space="preserve"> page </w:instrText>
    </w:r>
    <w:r>
      <w:rPr>
        <w:rFonts w:cs="Times New Roman"/>
        <w:spacing w:val="-10"/>
        <w:sz w:val="22"/>
      </w:rPr>
      <w:fldChar w:fldCharType="separate"/>
    </w:r>
    <w:r w:rsidR="00FB6307">
      <w:rPr>
        <w:rFonts w:cs="Times New Roman"/>
        <w:noProof/>
        <w:spacing w:val="-10"/>
        <w:sz w:val="22"/>
      </w:rPr>
      <w:instrText>4</w:instrText>
    </w:r>
    <w:r>
      <w:rPr>
        <w:rFonts w:cs="Times New Roman"/>
        <w:spacing w:val="-10"/>
        <w:sz w:val="22"/>
      </w:rPr>
      <w:fldChar w:fldCharType="end"/>
    </w:r>
    <w:r>
      <w:rPr>
        <w:rFonts w:cs="Times New Roman"/>
        <w:spacing w:val="-10"/>
        <w:sz w:val="22"/>
      </w:rPr>
      <w:instrText xml:space="preserve">+1 </w:instrText>
    </w:r>
    <w:r>
      <w:rPr>
        <w:rFonts w:cs="Times New Roman"/>
        <w:spacing w:val="-10"/>
        <w:sz w:val="22"/>
      </w:rPr>
      <w:fldChar w:fldCharType="end"/>
    </w:r>
    <w:r>
      <w:rPr>
        <w:rFonts w:cs="Times New Roman"/>
        <w:spacing w:val="-10"/>
        <w:sz w:val="22"/>
      </w:rPr>
      <w:t xml:space="preserve"> Page</w:t>
    </w:r>
    <w:sdt>
      <w:sdtPr>
        <w:rPr>
          <w:rFonts w:cs="Times New Roman"/>
          <w:spacing w:val="-10"/>
          <w:sz w:val="22"/>
        </w:rPr>
        <w:id w:val="884914075"/>
      </w:sdtPr>
      <w:sdtContent>
        <w:r>
          <w:rPr>
            <w:rFonts w:cs="Times New Roman"/>
            <w:spacing w:val="-10"/>
            <w:sz w:val="22"/>
          </w:rPr>
          <w:t xml:space="preserve"> </w:t>
        </w:r>
        <w:r>
          <w:rPr>
            <w:rFonts w:cs="Times New Roman"/>
            <w:spacing w:val="-10"/>
            <w:sz w:val="22"/>
          </w:rPr>
          <w:fldChar w:fldCharType="begin"/>
        </w:r>
        <w:r>
          <w:rPr>
            <w:rFonts w:cs="Times New Roman"/>
            <w:spacing w:val="-10"/>
            <w:sz w:val="22"/>
          </w:rPr>
          <w:instrText xml:space="preserve">= </w:instrText>
        </w:r>
        <w:r>
          <w:rPr>
            <w:rFonts w:cs="Times New Roman"/>
            <w:spacing w:val="-10"/>
            <w:sz w:val="22"/>
          </w:rPr>
          <w:fldChar w:fldCharType="begin"/>
        </w:r>
        <w:r>
          <w:rPr>
            <w:rFonts w:cs="Times New Roman"/>
            <w:spacing w:val="-10"/>
            <w:sz w:val="22"/>
          </w:rPr>
          <w:instrText xml:space="preserve"> PAGE </w:instrText>
        </w:r>
        <w:r>
          <w:rPr>
            <w:rFonts w:cs="Times New Roman"/>
            <w:spacing w:val="-10"/>
            <w:sz w:val="22"/>
          </w:rPr>
          <w:fldChar w:fldCharType="separate"/>
        </w:r>
        <w:r w:rsidR="00FB6307">
          <w:rPr>
            <w:rFonts w:cs="Times New Roman"/>
            <w:noProof/>
            <w:spacing w:val="-10"/>
            <w:sz w:val="22"/>
          </w:rPr>
          <w:instrText>4</w:instrText>
        </w:r>
        <w:r>
          <w:rPr>
            <w:rFonts w:cs="Times New Roman"/>
            <w:spacing w:val="-10"/>
            <w:sz w:val="22"/>
          </w:rPr>
          <w:fldChar w:fldCharType="end"/>
        </w:r>
        <w:r>
          <w:rPr>
            <w:rFonts w:cs="Times New Roman"/>
            <w:spacing w:val="-10"/>
            <w:sz w:val="22"/>
          </w:rPr>
          <w:instrText xml:space="preserve"> </w:instrText>
        </w:r>
        <w:r>
          <w:rPr>
            <w:rFonts w:cs="Times New Roman"/>
            <w:spacing w:val="-10"/>
            <w:sz w:val="22"/>
          </w:rPr>
          <w:fldChar w:fldCharType="separate"/>
        </w:r>
        <w:r w:rsidR="00FB6307">
          <w:rPr>
            <w:rFonts w:cs="Times New Roman"/>
            <w:noProof/>
            <w:spacing w:val="-10"/>
            <w:sz w:val="22"/>
          </w:rPr>
          <w:t>4</w:t>
        </w:r>
        <w:r>
          <w:rPr>
            <w:rFonts w:cs="Times New Roman"/>
            <w:spacing w:val="-10"/>
            <w:sz w:val="22"/>
          </w:rPr>
          <w:fldChar w:fldCharType="end"/>
        </w:r>
        <w:r>
          <w:rPr>
            <w:rFonts w:cs="Times New Roman"/>
            <w:spacing w:val="-10"/>
            <w:sz w:val="22"/>
          </w:rPr>
          <w:t xml:space="preserve"> of </w:t>
        </w:r>
      </w:sdtContent>
    </w:sdt>
    <w:r>
      <w:rPr>
        <w:rFonts w:cs="Times New Roman"/>
        <w:spacing w:val="-10"/>
        <w:sz w:val="22"/>
      </w:rPr>
      <w:fldChar w:fldCharType="begin"/>
    </w:r>
    <w:r>
      <w:rPr>
        <w:rFonts w:cs="Times New Roman"/>
        <w:spacing w:val="-10"/>
        <w:sz w:val="22"/>
      </w:rPr>
      <w:instrText>NUMPAGES</w:instrText>
    </w:r>
    <w:r>
      <w:rPr>
        <w:rFonts w:cs="Times New Roman"/>
        <w:spacing w:val="-10"/>
        <w:sz w:val="22"/>
      </w:rPr>
      <w:fldChar w:fldCharType="separate"/>
    </w:r>
    <w:r>
      <w:rPr>
        <w:rFonts w:cs="Times New Roman"/>
        <w:spacing w:val="-10"/>
        <w:sz w:val="22"/>
      </w:rPr>
      <w:t>7</w:t>
    </w:r>
    <w:r>
      <w:rPr>
        <w:rFonts w:cs="Times New Roman"/>
        <w:spacing w:val="-10"/>
        <w:sz w:val="22"/>
      </w:rPr>
      <w:fldChar w:fldCharType="end"/>
    </w:r>
  </w:p>
  <w:p w14:paraId="02EDCD50" w14:textId="051F7FA7" w:rsidR="004D469E" w:rsidRPr="007F3266" w:rsidRDefault="004D469E" w:rsidP="007F3266">
    <w:pPr>
      <w:pStyle w:val="ae"/>
      <w:spacing w:after="12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af2"/>
      <w:tblpPr w:leftFromText="180" w:rightFromText="180" w:vertAnchor="text" w:horzAnchor="margin" w:tblpY="-920"/>
      <w:tblOverlap w:val="never"/>
      <w:tblW w:w="9338"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3139"/>
      <w:gridCol w:w="3092"/>
      <w:gridCol w:w="3107"/>
    </w:tblGrid>
    <w:tr w:rsidR="00EC7D5B" w14:paraId="43BC7EE4" w14:textId="77777777" w:rsidTr="00DF4CFF">
      <w:trPr>
        <w:trHeight w:val="993"/>
      </w:trPr>
      <w:tc>
        <w:tcPr>
          <w:tcW w:w="3139" w:type="dxa"/>
        </w:tcPr>
        <w:p w14:paraId="2591D265" w14:textId="2008ACF1" w:rsidR="00EC7D5B" w:rsidRDefault="00EC7D5B" w:rsidP="00EC7D5B">
          <w:pPr>
            <w:spacing w:after="120"/>
            <w:jc w:val="center"/>
            <w:rPr>
              <w:rFonts w:cs="Times New Roman"/>
              <w:b/>
              <w:szCs w:val="24"/>
            </w:rPr>
          </w:pPr>
          <w:r>
            <w:rPr>
              <w:rFonts w:cs="Times New Roman"/>
              <w:b/>
              <w:szCs w:val="24"/>
            </w:rPr>
            <w:br/>
          </w:r>
          <w:r>
            <w:rPr>
              <w:rFonts w:cs="Times New Roman"/>
              <w:b/>
              <w:szCs w:val="24"/>
            </w:rPr>
            <w:t>Problem Chosen</w:t>
          </w:r>
        </w:p>
        <w:p w14:paraId="664130E0" w14:textId="77777777" w:rsidR="00EC7D5B" w:rsidRDefault="00EC7D5B" w:rsidP="00EC7D5B">
          <w:pPr>
            <w:spacing w:after="120"/>
            <w:jc w:val="center"/>
            <w:rPr>
              <w:rFonts w:cs="Times New Roman"/>
            </w:rPr>
          </w:pPr>
          <w:r>
            <w:rPr>
              <w:rFonts w:cs="Times New Roman"/>
              <w:sz w:val="40"/>
              <w:szCs w:val="40"/>
            </w:rPr>
            <w:t>E</w:t>
          </w:r>
        </w:p>
      </w:tc>
      <w:tc>
        <w:tcPr>
          <w:tcW w:w="3092" w:type="dxa"/>
        </w:tcPr>
        <w:p w14:paraId="6DFCE673" w14:textId="07DF56FF" w:rsidR="00EC7D5B" w:rsidRDefault="00EC7D5B" w:rsidP="00EC7D5B">
          <w:pPr>
            <w:spacing w:after="120"/>
            <w:jc w:val="center"/>
            <w:rPr>
              <w:rFonts w:cs="Times New Roman"/>
              <w:b/>
              <w:bCs/>
              <w:szCs w:val="24"/>
            </w:rPr>
          </w:pPr>
          <w:r>
            <w:rPr>
              <w:rFonts w:cs="Times New Roman"/>
              <w:b/>
              <w:bCs/>
              <w:szCs w:val="24"/>
            </w:rPr>
            <w:br/>
          </w:r>
          <w:r>
            <w:rPr>
              <w:rFonts w:cs="Times New Roman"/>
              <w:b/>
              <w:bCs/>
              <w:szCs w:val="24"/>
            </w:rPr>
            <w:t>2024</w:t>
          </w:r>
        </w:p>
        <w:p w14:paraId="1A21CB42" w14:textId="77777777" w:rsidR="00EC7D5B" w:rsidRDefault="00EC7D5B" w:rsidP="00EC7D5B">
          <w:pPr>
            <w:spacing w:after="120"/>
            <w:jc w:val="center"/>
            <w:rPr>
              <w:rFonts w:cs="Times New Roman"/>
              <w:b/>
              <w:bCs/>
              <w:szCs w:val="24"/>
            </w:rPr>
          </w:pPr>
          <w:r>
            <w:rPr>
              <w:rFonts w:cs="Times New Roman"/>
              <w:b/>
              <w:bCs/>
              <w:szCs w:val="24"/>
            </w:rPr>
            <w:t>MCM/ICM</w:t>
          </w:r>
        </w:p>
        <w:p w14:paraId="1D7F51A9" w14:textId="77777777" w:rsidR="00EC7D5B" w:rsidRDefault="00EC7D5B" w:rsidP="00EC7D5B">
          <w:pPr>
            <w:spacing w:after="120"/>
            <w:jc w:val="center"/>
            <w:rPr>
              <w:rFonts w:cs="Times New Roman"/>
            </w:rPr>
          </w:pPr>
          <w:r>
            <w:rPr>
              <w:rFonts w:cs="Times New Roman"/>
              <w:b/>
              <w:bCs/>
              <w:szCs w:val="24"/>
            </w:rPr>
            <w:t>Summary Sheet</w:t>
          </w:r>
        </w:p>
      </w:tc>
      <w:tc>
        <w:tcPr>
          <w:tcW w:w="3107" w:type="dxa"/>
        </w:tcPr>
        <w:p w14:paraId="386C7A17" w14:textId="1E192604" w:rsidR="00EC7D5B" w:rsidRDefault="00EC7D5B" w:rsidP="00EC7D5B">
          <w:pPr>
            <w:spacing w:after="120"/>
            <w:jc w:val="center"/>
            <w:rPr>
              <w:rFonts w:cs="Times New Roman"/>
              <w:b/>
              <w:szCs w:val="24"/>
            </w:rPr>
          </w:pPr>
          <w:r>
            <w:rPr>
              <w:rFonts w:cs="Times New Roman"/>
              <w:b/>
              <w:szCs w:val="24"/>
            </w:rPr>
            <w:br/>
          </w:r>
          <w:r>
            <w:rPr>
              <w:rFonts w:cs="Times New Roman"/>
              <w:b/>
              <w:szCs w:val="24"/>
            </w:rPr>
            <w:t>Team Control Number</w:t>
          </w:r>
        </w:p>
        <w:p w14:paraId="349498F3" w14:textId="77777777" w:rsidR="00EC7D5B" w:rsidRDefault="00EC7D5B" w:rsidP="00EC7D5B">
          <w:pPr>
            <w:spacing w:after="120"/>
            <w:jc w:val="center"/>
            <w:rPr>
              <w:rFonts w:cs="Times New Roman"/>
            </w:rPr>
          </w:pPr>
          <w:r w:rsidRPr="003D1405">
            <w:rPr>
              <w:rFonts w:cs="Times New Roman"/>
              <w:sz w:val="40"/>
              <w:szCs w:val="40"/>
            </w:rPr>
            <w:t>2426183</w:t>
          </w:r>
        </w:p>
      </w:tc>
    </w:tr>
  </w:tbl>
  <w:p w14:paraId="6853CCFB" w14:textId="77777777" w:rsidR="004D469E" w:rsidRPr="00EC7D5B" w:rsidRDefault="004D469E" w:rsidP="00EC7D5B">
    <w:pPr>
      <w:pStyle w:val="ae"/>
      <w:spacing w:after="120"/>
      <w:jc w:val="both"/>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835BA6"/>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 w15:restartNumberingAfterBreak="0">
    <w:nsid w:val="0D564EA7"/>
    <w:multiLevelType w:val="multilevel"/>
    <w:tmpl w:val="627A447A"/>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2" w15:restartNumberingAfterBreak="0">
    <w:nsid w:val="0E7129EF"/>
    <w:multiLevelType w:val="hybridMultilevel"/>
    <w:tmpl w:val="56D49F76"/>
    <w:lvl w:ilvl="0" w:tplc="04090003">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 w15:restartNumberingAfterBreak="0">
    <w:nsid w:val="1B76305B"/>
    <w:multiLevelType w:val="hybridMultilevel"/>
    <w:tmpl w:val="EB2A6D9E"/>
    <w:lvl w:ilvl="0" w:tplc="04090001">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4" w15:restartNumberingAfterBreak="0">
    <w:nsid w:val="314B4CE5"/>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5" w15:restartNumberingAfterBreak="0">
    <w:nsid w:val="394079A1"/>
    <w:multiLevelType w:val="hybridMultilevel"/>
    <w:tmpl w:val="401AA244"/>
    <w:lvl w:ilvl="0" w:tplc="04090001">
      <w:start w:val="1"/>
      <w:numFmt w:val="bullet"/>
      <w:lvlText w:val=""/>
      <w:lvlJc w:val="left"/>
      <w:pPr>
        <w:ind w:left="440" w:hanging="440"/>
      </w:pPr>
      <w:rPr>
        <w:rFonts w:ascii="Wingdings" w:hAnsi="Wingdings" w:hint="default"/>
      </w:rPr>
    </w:lvl>
    <w:lvl w:ilvl="1" w:tplc="04090003">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6" w15:restartNumberingAfterBreak="0">
    <w:nsid w:val="3F956F38"/>
    <w:multiLevelType w:val="multilevel"/>
    <w:tmpl w:val="47FE55C6"/>
    <w:lvl w:ilvl="0">
      <w:start w:val="1"/>
      <w:numFmt w:val="decimal"/>
      <w:pStyle w:val="1"/>
      <w:lvlText w:val="%1"/>
      <w:lvlJc w:val="left"/>
      <w:pPr>
        <w:ind w:left="425" w:hanging="425"/>
      </w:pPr>
    </w:lvl>
    <w:lvl w:ilvl="1">
      <w:start w:val="1"/>
      <w:numFmt w:val="decimal"/>
      <w:pStyle w:val="2"/>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7" w15:restartNumberingAfterBreak="0">
    <w:nsid w:val="449122A4"/>
    <w:multiLevelType w:val="hybridMultilevel"/>
    <w:tmpl w:val="EEBAEEFA"/>
    <w:lvl w:ilvl="0" w:tplc="04090001">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8" w15:restartNumberingAfterBreak="0">
    <w:nsid w:val="4DBC7A83"/>
    <w:multiLevelType w:val="hybridMultilevel"/>
    <w:tmpl w:val="A4609840"/>
    <w:lvl w:ilvl="0" w:tplc="04090001">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9" w15:restartNumberingAfterBreak="0">
    <w:nsid w:val="5B156D28"/>
    <w:multiLevelType w:val="hybridMultilevel"/>
    <w:tmpl w:val="E43A12E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 w15:restartNumberingAfterBreak="0">
    <w:nsid w:val="6D6474D5"/>
    <w:multiLevelType w:val="multilevel"/>
    <w:tmpl w:val="0409001D"/>
    <w:styleLink w:val="10"/>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1" w15:restartNumberingAfterBreak="0">
    <w:nsid w:val="6F7E09D1"/>
    <w:multiLevelType w:val="multilevel"/>
    <w:tmpl w:val="F7807284"/>
    <w:lvl w:ilvl="0">
      <w:start w:val="1"/>
      <w:numFmt w:val="decimal"/>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2" w15:restartNumberingAfterBreak="0">
    <w:nsid w:val="79AE490A"/>
    <w:multiLevelType w:val="multilevel"/>
    <w:tmpl w:val="7F58E4B0"/>
    <w:lvl w:ilvl="0">
      <w:start w:val="1"/>
      <w:numFmt w:val="decimal"/>
      <w:lvlText w:val="%1."/>
      <w:lvlJc w:val="left"/>
      <w:pPr>
        <w:ind w:left="360" w:hanging="360"/>
      </w:pPr>
      <w:rPr>
        <w:rFonts w:hint="default"/>
      </w:rPr>
    </w:lvl>
    <w:lvl w:ilvl="1">
      <w:start w:val="1"/>
      <w:numFmt w:val="decimal"/>
      <w:isLgl/>
      <w:lvlText w:val="%1.%2"/>
      <w:lvlJc w:val="left"/>
      <w:pPr>
        <w:ind w:left="730" w:hanging="37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num w:numId="1" w16cid:durableId="1422293871">
    <w:abstractNumId w:val="12"/>
  </w:num>
  <w:num w:numId="2" w16cid:durableId="1245065577">
    <w:abstractNumId w:val="6"/>
  </w:num>
  <w:num w:numId="3" w16cid:durableId="330258702">
    <w:abstractNumId w:val="4"/>
  </w:num>
  <w:num w:numId="4" w16cid:durableId="1194004923">
    <w:abstractNumId w:val="11"/>
  </w:num>
  <w:num w:numId="5" w16cid:durableId="182985126">
    <w:abstractNumId w:val="0"/>
  </w:num>
  <w:num w:numId="6" w16cid:durableId="1660117406">
    <w:abstractNumId w:val="10"/>
  </w:num>
  <w:num w:numId="7" w16cid:durableId="1596207677">
    <w:abstractNumId w:val="1"/>
  </w:num>
  <w:num w:numId="8" w16cid:durableId="203521299">
    <w:abstractNumId w:val="2"/>
  </w:num>
  <w:num w:numId="9" w16cid:durableId="973603998">
    <w:abstractNumId w:val="9"/>
  </w:num>
  <w:num w:numId="10" w16cid:durableId="845444689">
    <w:abstractNumId w:val="8"/>
  </w:num>
  <w:num w:numId="11" w16cid:durableId="611209957">
    <w:abstractNumId w:val="3"/>
  </w:num>
  <w:num w:numId="12" w16cid:durableId="1033193459">
    <w:abstractNumId w:val="5"/>
  </w:num>
  <w:num w:numId="13" w16cid:durableId="1513033">
    <w:abstractNumId w:val="6"/>
  </w:num>
  <w:num w:numId="14" w16cid:durableId="882786395">
    <w:abstractNumId w:val="6"/>
  </w:num>
  <w:num w:numId="15" w16cid:durableId="1557274590">
    <w:abstractNumId w:val="6"/>
  </w:num>
  <w:num w:numId="16" w16cid:durableId="255481474">
    <w:abstractNumId w:val="6"/>
  </w:num>
  <w:num w:numId="17" w16cid:durableId="12810212">
    <w:abstractNumId w:val="6"/>
  </w:num>
  <w:num w:numId="18" w16cid:durableId="51172050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1"/>
  <w:bordersDoNotSurroundHeader/>
  <w:bordersDoNotSurroundFooter/>
  <w:gutterAtTop/>
  <w:proofState w:spelling="clean"/>
  <w:defaultTabStop w:val="420"/>
  <w:drawingGridHorizontalSpacing w:val="120"/>
  <w:drawingGridVerticalSpacing w:val="163"/>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2A20"/>
    <w:rsid w:val="00023848"/>
    <w:rsid w:val="000278A6"/>
    <w:rsid w:val="00037A8C"/>
    <w:rsid w:val="000F19C5"/>
    <w:rsid w:val="00156EA9"/>
    <w:rsid w:val="001F616E"/>
    <w:rsid w:val="002066A2"/>
    <w:rsid w:val="00215830"/>
    <w:rsid w:val="00246BA4"/>
    <w:rsid w:val="00264D32"/>
    <w:rsid w:val="002778DA"/>
    <w:rsid w:val="002B50DA"/>
    <w:rsid w:val="00360396"/>
    <w:rsid w:val="003E5AC4"/>
    <w:rsid w:val="00402B76"/>
    <w:rsid w:val="0043085E"/>
    <w:rsid w:val="004679BF"/>
    <w:rsid w:val="00492E0D"/>
    <w:rsid w:val="004D0371"/>
    <w:rsid w:val="004D469E"/>
    <w:rsid w:val="004D5E66"/>
    <w:rsid w:val="00501C56"/>
    <w:rsid w:val="005465B5"/>
    <w:rsid w:val="00557150"/>
    <w:rsid w:val="005824EA"/>
    <w:rsid w:val="00583FFF"/>
    <w:rsid w:val="00591A97"/>
    <w:rsid w:val="005C535C"/>
    <w:rsid w:val="005F33AB"/>
    <w:rsid w:val="00615EA8"/>
    <w:rsid w:val="006439AA"/>
    <w:rsid w:val="00647D19"/>
    <w:rsid w:val="006D2724"/>
    <w:rsid w:val="007159AD"/>
    <w:rsid w:val="0072068B"/>
    <w:rsid w:val="00770B2E"/>
    <w:rsid w:val="00785286"/>
    <w:rsid w:val="00791682"/>
    <w:rsid w:val="007F3266"/>
    <w:rsid w:val="0086644B"/>
    <w:rsid w:val="00871325"/>
    <w:rsid w:val="00880DC8"/>
    <w:rsid w:val="008E171C"/>
    <w:rsid w:val="00914C70"/>
    <w:rsid w:val="009678E3"/>
    <w:rsid w:val="009B1FE3"/>
    <w:rsid w:val="009F2A20"/>
    <w:rsid w:val="009F2AC3"/>
    <w:rsid w:val="00A507BB"/>
    <w:rsid w:val="00A728D1"/>
    <w:rsid w:val="00A803D7"/>
    <w:rsid w:val="00A82C54"/>
    <w:rsid w:val="00A84B15"/>
    <w:rsid w:val="00A8563E"/>
    <w:rsid w:val="00AE7012"/>
    <w:rsid w:val="00B119C3"/>
    <w:rsid w:val="00BB168A"/>
    <w:rsid w:val="00BC3200"/>
    <w:rsid w:val="00BE5DAF"/>
    <w:rsid w:val="00BF48BA"/>
    <w:rsid w:val="00C35498"/>
    <w:rsid w:val="00C6053E"/>
    <w:rsid w:val="00C80517"/>
    <w:rsid w:val="00C9004E"/>
    <w:rsid w:val="00CC24C8"/>
    <w:rsid w:val="00CD0F12"/>
    <w:rsid w:val="00CD2C38"/>
    <w:rsid w:val="00D16E97"/>
    <w:rsid w:val="00D22F1C"/>
    <w:rsid w:val="00D540A5"/>
    <w:rsid w:val="00D8160E"/>
    <w:rsid w:val="00D911D1"/>
    <w:rsid w:val="00DC47D0"/>
    <w:rsid w:val="00DE339A"/>
    <w:rsid w:val="00E13A2B"/>
    <w:rsid w:val="00E61E1E"/>
    <w:rsid w:val="00E81BE3"/>
    <w:rsid w:val="00EC7D5B"/>
    <w:rsid w:val="00F15C84"/>
    <w:rsid w:val="00F747BB"/>
    <w:rsid w:val="00FB6307"/>
    <w:rsid w:val="00FD01BF"/>
    <w:rsid w:val="00FD6806"/>
    <w:rsid w:val="00FE42E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D63DA1"/>
  <w15:chartTrackingRefBased/>
  <w15:docId w15:val="{6570A8C1-24ED-443E-89C6-A8B978CC83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F616E"/>
    <w:pPr>
      <w:widowControl w:val="0"/>
      <w:spacing w:afterLines="50" w:after="156"/>
      <w:jc w:val="both"/>
    </w:pPr>
    <w:rPr>
      <w:rFonts w:ascii="Times New Roman" w:eastAsia="Times New Roman" w:hAnsi="Times New Roman" w:cs="Times New Roman (正文 CS 字体)"/>
      <w:color w:val="000000" w:themeColor="text1"/>
      <w:sz w:val="24"/>
    </w:rPr>
  </w:style>
  <w:style w:type="paragraph" w:styleId="1">
    <w:name w:val="heading 1"/>
    <w:aliases w:val="0ne 1"/>
    <w:basedOn w:val="a"/>
    <w:next w:val="a"/>
    <w:link w:val="11"/>
    <w:uiPriority w:val="9"/>
    <w:qFormat/>
    <w:rsid w:val="00871325"/>
    <w:pPr>
      <w:keepNext/>
      <w:keepLines/>
      <w:numPr>
        <w:numId w:val="2"/>
      </w:numPr>
      <w:spacing w:before="480" w:after="163"/>
      <w:jc w:val="left"/>
      <w:outlineLvl w:val="0"/>
    </w:pPr>
    <w:rPr>
      <w:rFonts w:cs="Times New Roman (标题 CS)"/>
      <w:b/>
      <w:sz w:val="32"/>
      <w:szCs w:val="48"/>
    </w:rPr>
  </w:style>
  <w:style w:type="paragraph" w:styleId="2">
    <w:name w:val="heading 2"/>
    <w:basedOn w:val="a"/>
    <w:next w:val="a"/>
    <w:link w:val="20"/>
    <w:uiPriority w:val="9"/>
    <w:unhideWhenUsed/>
    <w:qFormat/>
    <w:rsid w:val="00871325"/>
    <w:pPr>
      <w:keepNext/>
      <w:keepLines/>
      <w:numPr>
        <w:ilvl w:val="1"/>
        <w:numId w:val="2"/>
      </w:numPr>
      <w:spacing w:before="160" w:after="163"/>
      <w:jc w:val="left"/>
      <w:outlineLvl w:val="1"/>
    </w:pPr>
    <w:rPr>
      <w:rFonts w:eastAsiaTheme="majorEastAsia" w:cs="Times New Roman (标题 CS)"/>
      <w:b/>
      <w:sz w:val="28"/>
      <w:szCs w:val="40"/>
    </w:rPr>
  </w:style>
  <w:style w:type="paragraph" w:styleId="3">
    <w:name w:val="heading 3"/>
    <w:basedOn w:val="1"/>
    <w:next w:val="a"/>
    <w:link w:val="30"/>
    <w:uiPriority w:val="9"/>
    <w:unhideWhenUsed/>
    <w:qFormat/>
    <w:rsid w:val="00264D32"/>
    <w:pPr>
      <w:outlineLvl w:val="2"/>
    </w:pPr>
    <w:rPr>
      <w:b w:val="0"/>
    </w:rPr>
  </w:style>
  <w:style w:type="paragraph" w:styleId="4">
    <w:name w:val="heading 4"/>
    <w:basedOn w:val="a"/>
    <w:next w:val="a"/>
    <w:link w:val="40"/>
    <w:uiPriority w:val="9"/>
    <w:semiHidden/>
    <w:unhideWhenUsed/>
    <w:qFormat/>
    <w:rsid w:val="009F2A20"/>
    <w:pPr>
      <w:keepNext/>
      <w:keepLines/>
      <w:spacing w:before="80" w:after="40"/>
      <w:outlineLvl w:val="3"/>
    </w:pPr>
    <w:rPr>
      <w:rFonts w:cstheme="majorBidi"/>
      <w:color w:val="0F4761" w:themeColor="accent1" w:themeShade="BF"/>
      <w:sz w:val="28"/>
      <w:szCs w:val="28"/>
    </w:rPr>
  </w:style>
  <w:style w:type="paragraph" w:styleId="5">
    <w:name w:val="heading 5"/>
    <w:basedOn w:val="a"/>
    <w:next w:val="a"/>
    <w:link w:val="50"/>
    <w:uiPriority w:val="9"/>
    <w:semiHidden/>
    <w:unhideWhenUsed/>
    <w:qFormat/>
    <w:rsid w:val="009F2A20"/>
    <w:pPr>
      <w:keepNext/>
      <w:keepLines/>
      <w:spacing w:before="80" w:after="40"/>
      <w:outlineLvl w:val="4"/>
    </w:pPr>
    <w:rPr>
      <w:rFonts w:cstheme="majorBidi"/>
      <w:color w:val="0F4761" w:themeColor="accent1" w:themeShade="BF"/>
      <w:szCs w:val="24"/>
    </w:rPr>
  </w:style>
  <w:style w:type="paragraph" w:styleId="6">
    <w:name w:val="heading 6"/>
    <w:basedOn w:val="a"/>
    <w:next w:val="a"/>
    <w:link w:val="60"/>
    <w:uiPriority w:val="9"/>
    <w:semiHidden/>
    <w:unhideWhenUsed/>
    <w:qFormat/>
    <w:rsid w:val="009F2A20"/>
    <w:pPr>
      <w:keepNext/>
      <w:keepLines/>
      <w:spacing w:before="40"/>
      <w:outlineLvl w:val="5"/>
    </w:pPr>
    <w:rPr>
      <w:rFonts w:cstheme="majorBidi"/>
      <w:b/>
      <w:bCs/>
      <w:color w:val="0F4761" w:themeColor="accent1" w:themeShade="BF"/>
    </w:rPr>
  </w:style>
  <w:style w:type="paragraph" w:styleId="7">
    <w:name w:val="heading 7"/>
    <w:basedOn w:val="a"/>
    <w:next w:val="a"/>
    <w:link w:val="70"/>
    <w:uiPriority w:val="9"/>
    <w:semiHidden/>
    <w:unhideWhenUsed/>
    <w:qFormat/>
    <w:rsid w:val="009F2A20"/>
    <w:pPr>
      <w:keepNext/>
      <w:keepLines/>
      <w:spacing w:before="40"/>
      <w:outlineLvl w:val="6"/>
    </w:pPr>
    <w:rPr>
      <w:rFonts w:cstheme="majorBidi"/>
      <w:b/>
      <w:bCs/>
      <w:color w:val="595959" w:themeColor="text1" w:themeTint="A6"/>
    </w:rPr>
  </w:style>
  <w:style w:type="paragraph" w:styleId="8">
    <w:name w:val="heading 8"/>
    <w:basedOn w:val="a"/>
    <w:next w:val="a"/>
    <w:link w:val="80"/>
    <w:uiPriority w:val="9"/>
    <w:semiHidden/>
    <w:unhideWhenUsed/>
    <w:qFormat/>
    <w:rsid w:val="009F2A20"/>
    <w:pPr>
      <w:keepNext/>
      <w:keepLines/>
      <w:outlineLvl w:val="7"/>
    </w:pPr>
    <w:rPr>
      <w:rFonts w:cstheme="majorBidi"/>
      <w:color w:val="595959" w:themeColor="text1" w:themeTint="A6"/>
    </w:rPr>
  </w:style>
  <w:style w:type="paragraph" w:styleId="9">
    <w:name w:val="heading 9"/>
    <w:basedOn w:val="a"/>
    <w:next w:val="a"/>
    <w:link w:val="90"/>
    <w:uiPriority w:val="9"/>
    <w:semiHidden/>
    <w:unhideWhenUsed/>
    <w:qFormat/>
    <w:rsid w:val="009F2A20"/>
    <w:pPr>
      <w:keepNext/>
      <w:keepLines/>
      <w:outlineLvl w:val="8"/>
    </w:pPr>
    <w:rPr>
      <w:rFonts w:eastAsiaTheme="majorEastAsia" w:cstheme="majorBidi"/>
      <w:color w:val="595959" w:themeColor="text1" w:themeTint="A6"/>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标题 1 字符"/>
    <w:aliases w:val="0ne 1 字符"/>
    <w:basedOn w:val="a0"/>
    <w:link w:val="1"/>
    <w:uiPriority w:val="9"/>
    <w:rsid w:val="00871325"/>
    <w:rPr>
      <w:rFonts w:ascii="Times New Roman" w:eastAsia="Times New Roman" w:hAnsi="Times New Roman" w:cs="Times New Roman (标题 CS)"/>
      <w:b/>
      <w:color w:val="000000" w:themeColor="text1"/>
      <w:sz w:val="32"/>
      <w:szCs w:val="48"/>
    </w:rPr>
  </w:style>
  <w:style w:type="character" w:customStyle="1" w:styleId="20">
    <w:name w:val="标题 2 字符"/>
    <w:basedOn w:val="a0"/>
    <w:link w:val="2"/>
    <w:uiPriority w:val="9"/>
    <w:qFormat/>
    <w:rsid w:val="00871325"/>
    <w:rPr>
      <w:rFonts w:ascii="Times New Roman" w:eastAsiaTheme="majorEastAsia" w:hAnsi="Times New Roman" w:cs="Times New Roman (标题 CS)"/>
      <w:b/>
      <w:color w:val="000000" w:themeColor="text1"/>
      <w:sz w:val="28"/>
      <w:szCs w:val="40"/>
    </w:rPr>
  </w:style>
  <w:style w:type="character" w:customStyle="1" w:styleId="30">
    <w:name w:val="标题 3 字符"/>
    <w:basedOn w:val="a0"/>
    <w:link w:val="3"/>
    <w:uiPriority w:val="9"/>
    <w:rsid w:val="00264D32"/>
    <w:rPr>
      <w:rFonts w:ascii="Times New Roman" w:eastAsia="Times New Roman" w:hAnsi="Times New Roman" w:cs="Times New Roman (标题 CS)"/>
      <w:color w:val="000000" w:themeColor="text1"/>
      <w:sz w:val="32"/>
      <w:szCs w:val="48"/>
    </w:rPr>
  </w:style>
  <w:style w:type="character" w:customStyle="1" w:styleId="40">
    <w:name w:val="标题 4 字符"/>
    <w:basedOn w:val="a0"/>
    <w:link w:val="4"/>
    <w:uiPriority w:val="9"/>
    <w:semiHidden/>
    <w:rsid w:val="009F2A20"/>
    <w:rPr>
      <w:rFonts w:cstheme="majorBidi"/>
      <w:color w:val="0F4761" w:themeColor="accent1" w:themeShade="BF"/>
      <w:sz w:val="28"/>
      <w:szCs w:val="28"/>
    </w:rPr>
  </w:style>
  <w:style w:type="character" w:customStyle="1" w:styleId="50">
    <w:name w:val="标题 5 字符"/>
    <w:basedOn w:val="a0"/>
    <w:link w:val="5"/>
    <w:uiPriority w:val="9"/>
    <w:semiHidden/>
    <w:rsid w:val="009F2A20"/>
    <w:rPr>
      <w:rFonts w:cstheme="majorBidi"/>
      <w:color w:val="0F4761" w:themeColor="accent1" w:themeShade="BF"/>
      <w:sz w:val="24"/>
      <w:szCs w:val="24"/>
    </w:rPr>
  </w:style>
  <w:style w:type="character" w:customStyle="1" w:styleId="60">
    <w:name w:val="标题 6 字符"/>
    <w:basedOn w:val="a0"/>
    <w:link w:val="6"/>
    <w:uiPriority w:val="9"/>
    <w:semiHidden/>
    <w:rsid w:val="009F2A20"/>
    <w:rPr>
      <w:rFonts w:cstheme="majorBidi"/>
      <w:b/>
      <w:bCs/>
      <w:color w:val="0F4761" w:themeColor="accent1" w:themeShade="BF"/>
    </w:rPr>
  </w:style>
  <w:style w:type="character" w:customStyle="1" w:styleId="70">
    <w:name w:val="标题 7 字符"/>
    <w:basedOn w:val="a0"/>
    <w:link w:val="7"/>
    <w:uiPriority w:val="9"/>
    <w:semiHidden/>
    <w:rsid w:val="009F2A20"/>
    <w:rPr>
      <w:rFonts w:cstheme="majorBidi"/>
      <w:b/>
      <w:bCs/>
      <w:color w:val="595959" w:themeColor="text1" w:themeTint="A6"/>
    </w:rPr>
  </w:style>
  <w:style w:type="character" w:customStyle="1" w:styleId="80">
    <w:name w:val="标题 8 字符"/>
    <w:basedOn w:val="a0"/>
    <w:link w:val="8"/>
    <w:uiPriority w:val="9"/>
    <w:semiHidden/>
    <w:rsid w:val="009F2A20"/>
    <w:rPr>
      <w:rFonts w:cstheme="majorBidi"/>
      <w:color w:val="595959" w:themeColor="text1" w:themeTint="A6"/>
    </w:rPr>
  </w:style>
  <w:style w:type="character" w:customStyle="1" w:styleId="90">
    <w:name w:val="标题 9 字符"/>
    <w:basedOn w:val="a0"/>
    <w:link w:val="9"/>
    <w:uiPriority w:val="9"/>
    <w:semiHidden/>
    <w:rsid w:val="009F2A20"/>
    <w:rPr>
      <w:rFonts w:eastAsiaTheme="majorEastAsia" w:cstheme="majorBidi"/>
      <w:color w:val="595959" w:themeColor="text1" w:themeTint="A6"/>
    </w:rPr>
  </w:style>
  <w:style w:type="paragraph" w:styleId="a3">
    <w:name w:val="Title"/>
    <w:basedOn w:val="a"/>
    <w:next w:val="a"/>
    <w:link w:val="a4"/>
    <w:uiPriority w:val="10"/>
    <w:qFormat/>
    <w:rsid w:val="009F2A20"/>
    <w:pPr>
      <w:spacing w:after="80"/>
      <w:contextualSpacing/>
      <w:jc w:val="center"/>
    </w:pPr>
    <w:rPr>
      <w:rFonts w:asciiTheme="majorHAnsi" w:eastAsiaTheme="majorEastAsia" w:hAnsiTheme="majorHAnsi" w:cstheme="majorBidi"/>
      <w:spacing w:val="-10"/>
      <w:kern w:val="28"/>
      <w:sz w:val="56"/>
      <w:szCs w:val="56"/>
    </w:rPr>
  </w:style>
  <w:style w:type="character" w:customStyle="1" w:styleId="a4">
    <w:name w:val="标题 字符"/>
    <w:basedOn w:val="a0"/>
    <w:link w:val="a3"/>
    <w:uiPriority w:val="10"/>
    <w:rsid w:val="009F2A20"/>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9F2A20"/>
    <w:pPr>
      <w:numPr>
        <w:ilvl w:val="1"/>
      </w:numPr>
      <w:spacing w:after="160"/>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标题 字符"/>
    <w:basedOn w:val="a0"/>
    <w:link w:val="a5"/>
    <w:uiPriority w:val="11"/>
    <w:rsid w:val="009F2A20"/>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9F2A20"/>
    <w:pPr>
      <w:spacing w:before="160" w:after="160"/>
      <w:jc w:val="center"/>
    </w:pPr>
    <w:rPr>
      <w:i/>
      <w:iCs/>
      <w:color w:val="404040" w:themeColor="text1" w:themeTint="BF"/>
    </w:rPr>
  </w:style>
  <w:style w:type="character" w:customStyle="1" w:styleId="a8">
    <w:name w:val="引用 字符"/>
    <w:basedOn w:val="a0"/>
    <w:link w:val="a7"/>
    <w:uiPriority w:val="29"/>
    <w:rsid w:val="009F2A20"/>
    <w:rPr>
      <w:i/>
      <w:iCs/>
      <w:color w:val="404040" w:themeColor="text1" w:themeTint="BF"/>
    </w:rPr>
  </w:style>
  <w:style w:type="paragraph" w:styleId="a9">
    <w:name w:val="List Paragraph"/>
    <w:basedOn w:val="a"/>
    <w:uiPriority w:val="34"/>
    <w:qFormat/>
    <w:rsid w:val="009F2A20"/>
    <w:pPr>
      <w:ind w:left="720"/>
      <w:contextualSpacing/>
    </w:pPr>
  </w:style>
  <w:style w:type="character" w:styleId="aa">
    <w:name w:val="Intense Emphasis"/>
    <w:basedOn w:val="a0"/>
    <w:uiPriority w:val="21"/>
    <w:qFormat/>
    <w:rsid w:val="009F2A20"/>
    <w:rPr>
      <w:i/>
      <w:iCs/>
      <w:color w:val="0F4761" w:themeColor="accent1" w:themeShade="BF"/>
    </w:rPr>
  </w:style>
  <w:style w:type="paragraph" w:styleId="ab">
    <w:name w:val="Intense Quote"/>
    <w:basedOn w:val="a"/>
    <w:next w:val="a"/>
    <w:link w:val="ac"/>
    <w:uiPriority w:val="30"/>
    <w:qFormat/>
    <w:rsid w:val="009F2A2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c">
    <w:name w:val="明显引用 字符"/>
    <w:basedOn w:val="a0"/>
    <w:link w:val="ab"/>
    <w:uiPriority w:val="30"/>
    <w:rsid w:val="009F2A20"/>
    <w:rPr>
      <w:i/>
      <w:iCs/>
      <w:color w:val="0F4761" w:themeColor="accent1" w:themeShade="BF"/>
    </w:rPr>
  </w:style>
  <w:style w:type="character" w:styleId="ad">
    <w:name w:val="Intense Reference"/>
    <w:basedOn w:val="a0"/>
    <w:uiPriority w:val="32"/>
    <w:qFormat/>
    <w:rsid w:val="009F2A20"/>
    <w:rPr>
      <w:b/>
      <w:bCs/>
      <w:smallCaps/>
      <w:color w:val="0F4761" w:themeColor="accent1" w:themeShade="BF"/>
      <w:spacing w:val="5"/>
    </w:rPr>
  </w:style>
  <w:style w:type="paragraph" w:styleId="ae">
    <w:name w:val="header"/>
    <w:basedOn w:val="a"/>
    <w:link w:val="af"/>
    <w:uiPriority w:val="99"/>
    <w:unhideWhenUsed/>
    <w:rsid w:val="00770B2E"/>
    <w:pPr>
      <w:tabs>
        <w:tab w:val="center" w:pos="4153"/>
        <w:tab w:val="right" w:pos="8306"/>
      </w:tabs>
      <w:snapToGrid w:val="0"/>
      <w:jc w:val="center"/>
    </w:pPr>
    <w:rPr>
      <w:sz w:val="18"/>
      <w:szCs w:val="18"/>
    </w:rPr>
  </w:style>
  <w:style w:type="character" w:customStyle="1" w:styleId="af">
    <w:name w:val="页眉 字符"/>
    <w:basedOn w:val="a0"/>
    <w:link w:val="ae"/>
    <w:uiPriority w:val="99"/>
    <w:rsid w:val="00770B2E"/>
    <w:rPr>
      <w:sz w:val="18"/>
      <w:szCs w:val="18"/>
    </w:rPr>
  </w:style>
  <w:style w:type="paragraph" w:styleId="af0">
    <w:name w:val="footer"/>
    <w:basedOn w:val="a"/>
    <w:link w:val="af1"/>
    <w:uiPriority w:val="99"/>
    <w:unhideWhenUsed/>
    <w:rsid w:val="00770B2E"/>
    <w:pPr>
      <w:tabs>
        <w:tab w:val="center" w:pos="4153"/>
        <w:tab w:val="right" w:pos="8306"/>
      </w:tabs>
      <w:snapToGrid w:val="0"/>
      <w:jc w:val="left"/>
    </w:pPr>
    <w:rPr>
      <w:sz w:val="18"/>
      <w:szCs w:val="18"/>
    </w:rPr>
  </w:style>
  <w:style w:type="character" w:customStyle="1" w:styleId="af1">
    <w:name w:val="页脚 字符"/>
    <w:basedOn w:val="a0"/>
    <w:link w:val="af0"/>
    <w:uiPriority w:val="99"/>
    <w:rsid w:val="00770B2E"/>
    <w:rPr>
      <w:sz w:val="18"/>
      <w:szCs w:val="18"/>
    </w:rPr>
  </w:style>
  <w:style w:type="numbering" w:customStyle="1" w:styleId="10">
    <w:name w:val="当前列表1"/>
    <w:uiPriority w:val="99"/>
    <w:rsid w:val="009B1FE3"/>
    <w:pPr>
      <w:numPr>
        <w:numId w:val="6"/>
      </w:numPr>
    </w:pPr>
  </w:style>
  <w:style w:type="table" w:styleId="af2">
    <w:name w:val="Table Grid"/>
    <w:basedOn w:val="a1"/>
    <w:uiPriority w:val="59"/>
    <w:qFormat/>
    <w:rsid w:val="00C805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3">
    <w:name w:val="Placeholder Text"/>
    <w:basedOn w:val="a0"/>
    <w:uiPriority w:val="99"/>
    <w:semiHidden/>
    <w:rsid w:val="00BC3200"/>
    <w:rPr>
      <w:color w:val="808080"/>
    </w:rPr>
  </w:style>
  <w:style w:type="paragraph" w:styleId="af4">
    <w:name w:val="footnote text"/>
    <w:basedOn w:val="a"/>
    <w:link w:val="af5"/>
    <w:uiPriority w:val="99"/>
    <w:semiHidden/>
    <w:unhideWhenUsed/>
    <w:rsid w:val="00BC3200"/>
    <w:pPr>
      <w:snapToGrid w:val="0"/>
      <w:jc w:val="left"/>
    </w:pPr>
    <w:rPr>
      <w:sz w:val="18"/>
      <w:szCs w:val="18"/>
    </w:rPr>
  </w:style>
  <w:style w:type="character" w:customStyle="1" w:styleId="af5">
    <w:name w:val="脚注文本 字符"/>
    <w:basedOn w:val="a0"/>
    <w:link w:val="af4"/>
    <w:uiPriority w:val="99"/>
    <w:semiHidden/>
    <w:rsid w:val="00BC3200"/>
    <w:rPr>
      <w:rFonts w:ascii="Times New Roman" w:eastAsia="Times New Roman" w:hAnsi="Times New Roman" w:cs="Times New Roman (正文 CS 字体)"/>
      <w:color w:val="000000" w:themeColor="text1"/>
      <w:sz w:val="18"/>
      <w:szCs w:val="18"/>
    </w:rPr>
  </w:style>
  <w:style w:type="character" w:styleId="af6">
    <w:name w:val="footnote reference"/>
    <w:basedOn w:val="a0"/>
    <w:uiPriority w:val="99"/>
    <w:semiHidden/>
    <w:unhideWhenUsed/>
    <w:rsid w:val="00BC3200"/>
    <w:rPr>
      <w:vertAlign w:val="superscript"/>
    </w:rPr>
  </w:style>
  <w:style w:type="paragraph" w:styleId="af7">
    <w:name w:val="endnote text"/>
    <w:basedOn w:val="a"/>
    <w:link w:val="af8"/>
    <w:uiPriority w:val="99"/>
    <w:semiHidden/>
    <w:unhideWhenUsed/>
    <w:rsid w:val="00BC3200"/>
    <w:pPr>
      <w:snapToGrid w:val="0"/>
      <w:jc w:val="left"/>
    </w:pPr>
  </w:style>
  <w:style w:type="character" w:customStyle="1" w:styleId="af8">
    <w:name w:val="尾注文本 字符"/>
    <w:basedOn w:val="a0"/>
    <w:link w:val="af7"/>
    <w:uiPriority w:val="99"/>
    <w:semiHidden/>
    <w:rsid w:val="00BC3200"/>
    <w:rPr>
      <w:rFonts w:ascii="Times New Roman" w:eastAsia="Times New Roman" w:hAnsi="Times New Roman" w:cs="Times New Roman (正文 CS 字体)"/>
      <w:color w:val="000000" w:themeColor="text1"/>
      <w:sz w:val="24"/>
    </w:rPr>
  </w:style>
  <w:style w:type="character" w:styleId="af9">
    <w:name w:val="endnote reference"/>
    <w:basedOn w:val="a0"/>
    <w:uiPriority w:val="99"/>
    <w:semiHidden/>
    <w:unhideWhenUsed/>
    <w:rsid w:val="00BC3200"/>
    <w:rPr>
      <w:vertAlign w:val="superscript"/>
    </w:rPr>
  </w:style>
  <w:style w:type="paragraph" w:styleId="TOC1">
    <w:name w:val="toc 1"/>
    <w:basedOn w:val="a"/>
    <w:next w:val="a"/>
    <w:autoRedefine/>
    <w:uiPriority w:val="39"/>
    <w:unhideWhenUsed/>
    <w:rsid w:val="003E5AC4"/>
  </w:style>
  <w:style w:type="paragraph" w:styleId="TOC2">
    <w:name w:val="toc 2"/>
    <w:basedOn w:val="a"/>
    <w:next w:val="a"/>
    <w:autoRedefine/>
    <w:uiPriority w:val="39"/>
    <w:unhideWhenUsed/>
    <w:rsid w:val="003E5AC4"/>
    <w:pPr>
      <w:ind w:leftChars="200" w:left="420"/>
    </w:pPr>
  </w:style>
  <w:style w:type="character" w:styleId="afa">
    <w:name w:val="Hyperlink"/>
    <w:basedOn w:val="a0"/>
    <w:uiPriority w:val="99"/>
    <w:unhideWhenUsed/>
    <w:rsid w:val="003E5AC4"/>
    <w:rPr>
      <w:color w:val="467886" w:themeColor="hyperlink"/>
      <w:u w:val="single"/>
    </w:rPr>
  </w:style>
  <w:style w:type="paragraph" w:styleId="afb">
    <w:name w:val="caption"/>
    <w:basedOn w:val="a"/>
    <w:next w:val="a"/>
    <w:uiPriority w:val="35"/>
    <w:unhideWhenUsed/>
    <w:qFormat/>
    <w:rsid w:val="00E81BE3"/>
    <w:rPr>
      <w:rFonts w:asciiTheme="majorHAnsi" w:eastAsia="黑体" w:hAnsiTheme="majorHAnsi" w:cstheme="majorBidi"/>
      <w:sz w:val="20"/>
      <w:szCs w:val="20"/>
    </w:rPr>
  </w:style>
  <w:style w:type="paragraph" w:customStyle="1" w:styleId="afc">
    <w:name w:val="公式"/>
    <w:basedOn w:val="a"/>
    <w:link w:val="afd"/>
    <w:qFormat/>
    <w:rsid w:val="00037A8C"/>
    <w:pPr>
      <w:tabs>
        <w:tab w:val="center" w:pos="3969"/>
      </w:tabs>
      <w:spacing w:afterLines="0" w:after="0"/>
      <w:jc w:val="center"/>
      <w:textAlignment w:val="center"/>
    </w:pPr>
    <w:rPr>
      <w:rFonts w:eastAsiaTheme="minorEastAsia" w:cstheme="minorBidi"/>
      <w:color w:val="auto"/>
      <w:szCs w:val="24"/>
    </w:rPr>
  </w:style>
  <w:style w:type="character" w:customStyle="1" w:styleId="afd">
    <w:name w:val="公式 字符"/>
    <w:basedOn w:val="a0"/>
    <w:link w:val="afc"/>
    <w:rsid w:val="00037A8C"/>
    <w:rPr>
      <w:rFonts w:ascii="Times New Roman" w:hAnsi="Times New Roman"/>
      <w:sz w:val="24"/>
      <w:szCs w:val="24"/>
    </w:rPr>
  </w:style>
  <w:style w:type="paragraph" w:customStyle="1" w:styleId="12">
    <w:name w:val="列表段落1"/>
    <w:basedOn w:val="a"/>
    <w:rsid w:val="00246BA4"/>
    <w:pPr>
      <w:spacing w:before="100" w:beforeAutospacing="1" w:afterLines="0" w:after="100" w:afterAutospacing="1"/>
      <w:ind w:left="720"/>
      <w:contextualSpacing/>
    </w:pPr>
    <w:rPr>
      <w:rFonts w:ascii="DengXian" w:eastAsia="DengXian" w:hAnsi="DengXian" w:cs="Times New Roman"/>
      <w:color w:val="auto"/>
      <w:sz w:val="21"/>
      <w:szCs w:val="21"/>
    </w:rPr>
  </w:style>
  <w:style w:type="paragraph" w:styleId="afe">
    <w:name w:val="Normal (Web)"/>
    <w:basedOn w:val="a"/>
    <w:uiPriority w:val="99"/>
    <w:rsid w:val="004D469E"/>
    <w:pPr>
      <w:widowControl/>
      <w:spacing w:beforeAutospacing="1" w:afterLines="0" w:after="0" w:afterAutospacing="1"/>
      <w:jc w:val="left"/>
    </w:pPr>
    <w:rPr>
      <w:rFonts w:ascii="宋体" w:eastAsia="宋体" w:hAnsi="宋体" w:cs="Times New Roman" w:hint="eastAsia"/>
      <w:color w:val="auto"/>
      <w:kern w:val="0"/>
      <w:szCs w:val="24"/>
    </w:rPr>
  </w:style>
  <w:style w:type="character" w:styleId="aff">
    <w:name w:val="page number"/>
    <w:basedOn w:val="a0"/>
    <w:uiPriority w:val="99"/>
    <w:semiHidden/>
    <w:unhideWhenUsed/>
    <w:rsid w:val="0043085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536798">
      <w:bodyDiv w:val="1"/>
      <w:marLeft w:val="0"/>
      <w:marRight w:val="0"/>
      <w:marTop w:val="0"/>
      <w:marBottom w:val="0"/>
      <w:divBdr>
        <w:top w:val="none" w:sz="0" w:space="0" w:color="auto"/>
        <w:left w:val="none" w:sz="0" w:space="0" w:color="auto"/>
        <w:bottom w:val="none" w:sz="0" w:space="0" w:color="auto"/>
        <w:right w:val="none" w:sz="0" w:space="0" w:color="auto"/>
      </w:divBdr>
    </w:div>
    <w:div w:id="118577422">
      <w:bodyDiv w:val="1"/>
      <w:marLeft w:val="0"/>
      <w:marRight w:val="0"/>
      <w:marTop w:val="0"/>
      <w:marBottom w:val="0"/>
      <w:divBdr>
        <w:top w:val="none" w:sz="0" w:space="0" w:color="auto"/>
        <w:left w:val="none" w:sz="0" w:space="0" w:color="auto"/>
        <w:bottom w:val="none" w:sz="0" w:space="0" w:color="auto"/>
        <w:right w:val="none" w:sz="0" w:space="0" w:color="auto"/>
      </w:divBdr>
    </w:div>
    <w:div w:id="402459356">
      <w:bodyDiv w:val="1"/>
      <w:marLeft w:val="0"/>
      <w:marRight w:val="0"/>
      <w:marTop w:val="0"/>
      <w:marBottom w:val="0"/>
      <w:divBdr>
        <w:top w:val="none" w:sz="0" w:space="0" w:color="auto"/>
        <w:left w:val="none" w:sz="0" w:space="0" w:color="auto"/>
        <w:bottom w:val="none" w:sz="0" w:space="0" w:color="auto"/>
        <w:right w:val="none" w:sz="0" w:space="0" w:color="auto"/>
      </w:divBdr>
    </w:div>
    <w:div w:id="601301242">
      <w:bodyDiv w:val="1"/>
      <w:marLeft w:val="0"/>
      <w:marRight w:val="0"/>
      <w:marTop w:val="0"/>
      <w:marBottom w:val="0"/>
      <w:divBdr>
        <w:top w:val="none" w:sz="0" w:space="0" w:color="auto"/>
        <w:left w:val="none" w:sz="0" w:space="0" w:color="auto"/>
        <w:bottom w:val="none" w:sz="0" w:space="0" w:color="auto"/>
        <w:right w:val="none" w:sz="0" w:space="0" w:color="auto"/>
      </w:divBdr>
    </w:div>
    <w:div w:id="726876246">
      <w:bodyDiv w:val="1"/>
      <w:marLeft w:val="0"/>
      <w:marRight w:val="0"/>
      <w:marTop w:val="0"/>
      <w:marBottom w:val="0"/>
      <w:divBdr>
        <w:top w:val="none" w:sz="0" w:space="0" w:color="auto"/>
        <w:left w:val="none" w:sz="0" w:space="0" w:color="auto"/>
        <w:bottom w:val="none" w:sz="0" w:space="0" w:color="auto"/>
        <w:right w:val="none" w:sz="0" w:space="0" w:color="auto"/>
      </w:divBdr>
    </w:div>
    <w:div w:id="1480030989">
      <w:bodyDiv w:val="1"/>
      <w:marLeft w:val="0"/>
      <w:marRight w:val="0"/>
      <w:marTop w:val="0"/>
      <w:marBottom w:val="0"/>
      <w:divBdr>
        <w:top w:val="none" w:sz="0" w:space="0" w:color="auto"/>
        <w:left w:val="none" w:sz="0" w:space="0" w:color="auto"/>
        <w:bottom w:val="none" w:sz="0" w:space="0" w:color="auto"/>
        <w:right w:val="none" w:sz="0" w:space="0" w:color="auto"/>
      </w:divBdr>
    </w:div>
    <w:div w:id="18914546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wmf"/><Relationship Id="rId18" Type="http://schemas.openxmlformats.org/officeDocument/2006/relationships/oleObject" Target="embeddings/oleObject5.bin"/><Relationship Id="rId26" Type="http://schemas.openxmlformats.org/officeDocument/2006/relationships/image" Target="media/image13.wmf"/><Relationship Id="rId39" Type="http://schemas.openxmlformats.org/officeDocument/2006/relationships/header" Target="header2.xml"/><Relationship Id="rId21" Type="http://schemas.openxmlformats.org/officeDocument/2006/relationships/image" Target="media/image9.png"/><Relationship Id="rId34" Type="http://schemas.openxmlformats.org/officeDocument/2006/relationships/hyperlink" Target="https://www.noaa.gov/" TargetMode="External"/><Relationship Id="rId42" Type="http://schemas.openxmlformats.org/officeDocument/2006/relationships/header" Target="head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oleObject" Target="embeddings/oleObject4.bin"/><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wmf"/><Relationship Id="rId24" Type="http://schemas.openxmlformats.org/officeDocument/2006/relationships/image" Target="media/image12.wmf"/><Relationship Id="rId32" Type="http://schemas.openxmlformats.org/officeDocument/2006/relationships/image" Target="media/image18.jpeg"/><Relationship Id="rId37" Type="http://schemas.openxmlformats.org/officeDocument/2006/relationships/hyperlink" Target="https://www.english-heritage.org.uk/visit/places/hurst-castle/history/significance/" TargetMode="External"/><Relationship Id="rId40" Type="http://schemas.openxmlformats.org/officeDocument/2006/relationships/footer" Target="footer1.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wmf"/><Relationship Id="rId23" Type="http://schemas.openxmlformats.org/officeDocument/2006/relationships/image" Target="media/image11.png"/><Relationship Id="rId28" Type="http://schemas.openxmlformats.org/officeDocument/2006/relationships/image" Target="media/image14.png"/><Relationship Id="rId36" Type="http://schemas.openxmlformats.org/officeDocument/2006/relationships/hyperlink" Target="https://www.archiposition.com/items/024d39a3f4" TargetMode="External"/><Relationship Id="rId10" Type="http://schemas.openxmlformats.org/officeDocument/2006/relationships/oleObject" Target="embeddings/oleObject1.bin"/><Relationship Id="rId19" Type="http://schemas.openxmlformats.org/officeDocument/2006/relationships/image" Target="media/image7.jpeg"/><Relationship Id="rId31" Type="http://schemas.openxmlformats.org/officeDocument/2006/relationships/image" Target="media/image17.jpe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oleObject" Target="embeddings/oleObject3.bin"/><Relationship Id="rId22" Type="http://schemas.openxmlformats.org/officeDocument/2006/relationships/image" Target="media/image10.jpeg"/><Relationship Id="rId27" Type="http://schemas.openxmlformats.org/officeDocument/2006/relationships/oleObject" Target="embeddings/oleObject7.bin"/><Relationship Id="rId30" Type="http://schemas.openxmlformats.org/officeDocument/2006/relationships/image" Target="media/image16.jpeg"/><Relationship Id="rId35" Type="http://schemas.openxmlformats.org/officeDocument/2006/relationships/hyperlink" Target="https://wiki.mbalib.com/wiki/%E9%A3%8E%E9%99%A9" TargetMode="External"/><Relationship Id="rId43" Type="http://schemas.openxmlformats.org/officeDocument/2006/relationships/footer" Target="footer3.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oleObject" Target="embeddings/oleObject2.bin"/><Relationship Id="rId17" Type="http://schemas.openxmlformats.org/officeDocument/2006/relationships/image" Target="media/image6.wmf"/><Relationship Id="rId25" Type="http://schemas.openxmlformats.org/officeDocument/2006/relationships/oleObject" Target="embeddings/oleObject6.bin"/><Relationship Id="rId33" Type="http://schemas.openxmlformats.org/officeDocument/2006/relationships/image" Target="media/image19.jpeg"/><Relationship Id="rId38" Type="http://schemas.openxmlformats.org/officeDocument/2006/relationships/header" Target="header1.xml"/><Relationship Id="rId20" Type="http://schemas.openxmlformats.org/officeDocument/2006/relationships/image" Target="media/image8.jpeg"/><Relationship Id="rId41" Type="http://schemas.openxmlformats.org/officeDocument/2006/relationships/footer" Target="footer2.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3D3CBC-FF4A-B045-BC1B-9476C9B333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23</Pages>
  <Words>6666</Words>
  <Characters>38000</Characters>
  <Application>Microsoft Office Word</Application>
  <DocSecurity>0</DocSecurity>
  <Lines>316</Lines>
  <Paragraphs>89</Paragraphs>
  <ScaleCrop>false</ScaleCrop>
  <Company/>
  <LinksUpToDate>false</LinksUpToDate>
  <CharactersWithSpaces>44577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露怡 张</dc:creator>
  <cp:keywords/>
  <dc:description/>
  <cp:lastModifiedBy>爱辉 刘</cp:lastModifiedBy>
  <cp:revision>4</cp:revision>
  <cp:lastPrinted>2024-02-05T23:08:00Z</cp:lastPrinted>
  <dcterms:created xsi:type="dcterms:W3CDTF">2024-02-05T23:08:00Z</dcterms:created>
  <dcterms:modified xsi:type="dcterms:W3CDTF">2024-02-05T23:23:00Z</dcterms:modified>
</cp:coreProperties>
</file>